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A45C" w14:textId="38B90A17" w:rsidR="004A47E2" w:rsidRPr="009A25B4" w:rsidRDefault="0099758F" w:rsidP="278F4155">
      <w:pPr>
        <w:spacing w:after="0"/>
        <w:rPr>
          <w:b/>
          <w:bCs/>
          <w:sz w:val="28"/>
          <w:szCs w:val="28"/>
        </w:rPr>
      </w:pPr>
      <w:bookmarkStart w:id="0" w:name="_GoBack"/>
      <w:bookmarkEnd w:id="0"/>
      <w:r w:rsidRPr="009A25B4">
        <w:rPr>
          <w:b/>
          <w:bCs/>
          <w:sz w:val="28"/>
          <w:szCs w:val="28"/>
        </w:rPr>
        <w:t>Rett til sosialhjelp i forbindelse med innføring av midlertid kollektiv beskyttelse for personer fordrevet fra Ukraina</w:t>
      </w:r>
    </w:p>
    <w:p w14:paraId="3D0C3DFF" w14:textId="21D7F945" w:rsidR="15A49590" w:rsidRDefault="15A49590" w:rsidP="278F4155">
      <w:pPr>
        <w:spacing w:after="0"/>
        <w:rPr>
          <w:b/>
          <w:bCs/>
        </w:rPr>
      </w:pPr>
    </w:p>
    <w:p w14:paraId="0323F433" w14:textId="522B0FD0" w:rsidR="15A49590" w:rsidRDefault="15A49590" w:rsidP="278F4155">
      <w:pPr>
        <w:spacing w:after="0"/>
        <w:rPr>
          <w:sz w:val="24"/>
          <w:szCs w:val="24"/>
        </w:rPr>
      </w:pPr>
      <w:r w:rsidRPr="2990096B">
        <w:rPr>
          <w:sz w:val="24"/>
          <w:szCs w:val="24"/>
        </w:rPr>
        <w:t xml:space="preserve">Ukrainske borgere som søker beskyttelse i Norge, har rett til å få sitt hjelpebehov vurdert etter sosialtjenesteloven. NAV-kontoret bør hjelpe og veilede ukrainske flyktninger om </w:t>
      </w:r>
      <w:r w:rsidR="00A51369">
        <w:rPr>
          <w:sz w:val="24"/>
          <w:szCs w:val="24"/>
        </w:rPr>
        <w:t>registrering hos politiet.</w:t>
      </w:r>
      <w:r w:rsidRPr="2990096B">
        <w:rPr>
          <w:sz w:val="24"/>
          <w:szCs w:val="24"/>
        </w:rPr>
        <w:t xml:space="preserve"> NAV-kontoret må videre avklare hvilke muligheter personen har til statlig innkvartering eller alternativ mottaksplass i kommunen</w:t>
      </w:r>
      <w:r w:rsidR="00D745EE">
        <w:rPr>
          <w:sz w:val="24"/>
          <w:szCs w:val="24"/>
        </w:rPr>
        <w:t>.</w:t>
      </w:r>
      <w:r w:rsidRPr="2990096B">
        <w:rPr>
          <w:sz w:val="24"/>
          <w:szCs w:val="24"/>
        </w:rPr>
        <w:t xml:space="preserve"> </w:t>
      </w:r>
    </w:p>
    <w:p w14:paraId="75BF364C" w14:textId="77777777" w:rsidR="004E333E" w:rsidRDefault="004E333E" w:rsidP="278F4155">
      <w:pPr>
        <w:spacing w:after="0"/>
        <w:rPr>
          <w:sz w:val="24"/>
          <w:szCs w:val="24"/>
        </w:rPr>
      </w:pPr>
    </w:p>
    <w:p w14:paraId="71A12C76" w14:textId="77777777" w:rsidR="00684946" w:rsidRPr="009A25B4" w:rsidRDefault="004E333E" w:rsidP="009A25B4">
      <w:pPr>
        <w:spacing w:after="0"/>
        <w:rPr>
          <w:b/>
          <w:sz w:val="24"/>
          <w:szCs w:val="24"/>
        </w:rPr>
      </w:pPr>
      <w:r w:rsidRPr="009A25B4">
        <w:rPr>
          <w:b/>
          <w:bCs/>
          <w:sz w:val="24"/>
          <w:szCs w:val="24"/>
        </w:rPr>
        <w:t>Midlertidig kollektiv beskyttelse for ukrainske borgere</w:t>
      </w:r>
    </w:p>
    <w:p w14:paraId="0584351F" w14:textId="01ECB9D1" w:rsidR="004E333E" w:rsidRDefault="004E333E" w:rsidP="00684946">
      <w:r>
        <w:t>Regjeringen iverksatte den 11. mars 2022 en ordning som innebærer at ukrainske borgere som ankom landet etter 24. februar skal innvilges midlertidig kollektiv beskyttelse i Norge. Ordningen med midlertidig kollektiv beskyttelse innebærer at asylsøkere gis en tillatelse basert på gruppetilhørighet, og ikke etter en individuell vurdering. Tillatelsene gis for ett år, og gir blant annet rett til å arbeide og få nærmeste familie til Norge.</w:t>
      </w:r>
    </w:p>
    <w:p w14:paraId="459B2EC2" w14:textId="467FF4BD" w:rsidR="004F459F" w:rsidRDefault="004E333E" w:rsidP="004E333E">
      <w:pPr>
        <w:rPr>
          <w:color w:val="FF0000"/>
        </w:rPr>
      </w:pPr>
      <w:r>
        <w:t xml:space="preserve">Det er </w:t>
      </w:r>
      <w:r w:rsidR="4AD371F2">
        <w:t>politiet</w:t>
      </w:r>
      <w:r w:rsidR="00EF082A">
        <w:t xml:space="preserve"> </w:t>
      </w:r>
      <w:r>
        <w:t xml:space="preserve">som </w:t>
      </w:r>
      <w:r w:rsidR="4AD371F2">
        <w:t>har ansvaret for å</w:t>
      </w:r>
      <w:r w:rsidDel="4AD371F2">
        <w:t xml:space="preserve"> </w:t>
      </w:r>
      <w:r>
        <w:t xml:space="preserve">registrere flyktningene, mens selve vedtaket om kollektiv beskyttelse blir fattet av UDI.  </w:t>
      </w:r>
      <w:r w:rsidR="2990096B" w:rsidRPr="0036576D">
        <w:t>De aller fleste steder må personen kontakte politiet for å avtale tidspunkt til registrering før de møter opp.</w:t>
      </w:r>
      <w:r w:rsidR="2990096B">
        <w:t xml:space="preserve"> </w:t>
      </w:r>
      <w:r w:rsidR="00FD5A94">
        <w:t xml:space="preserve"> </w:t>
      </w:r>
    </w:p>
    <w:p w14:paraId="7EE4DFC8" w14:textId="05F70759" w:rsidR="004E333E" w:rsidRDefault="004E333E" w:rsidP="004E333E">
      <w:r>
        <w:t>Utgangspunktet er at</w:t>
      </w:r>
      <w:r w:rsidDel="00EB143E">
        <w:t xml:space="preserve"> </w:t>
      </w:r>
      <w:r>
        <w:t xml:space="preserve">personene som søker beskyttelse skal ivaretas </w:t>
      </w:r>
      <w:r w:rsidR="00600EE1">
        <w:t>gjenn</w:t>
      </w:r>
      <w:r w:rsidR="00E218B1">
        <w:t>om</w:t>
      </w:r>
      <w:r>
        <w:t xml:space="preserve"> </w:t>
      </w:r>
      <w:r w:rsidRPr="00714151">
        <w:t>statlig innkvartering eller alternativ mottaksplass</w:t>
      </w:r>
      <w:r>
        <w:t xml:space="preserve">. </w:t>
      </w:r>
      <w:r w:rsidRPr="00714151">
        <w:t>Dette</w:t>
      </w:r>
      <w:r>
        <w:t xml:space="preserve"> er en del av ansvarsdelingen mellom stat og kommune. </w:t>
      </w:r>
      <w:r w:rsidR="00016792">
        <w:t xml:space="preserve">Slik situasjon er nå </w:t>
      </w:r>
      <w:r w:rsidR="008E0633">
        <w:t>kan også akuttinnkvartering</w:t>
      </w:r>
      <w:r w:rsidR="00340EB0">
        <w:t xml:space="preserve"> være aktuelt.</w:t>
      </w:r>
      <w:r w:rsidR="008E0633">
        <w:t xml:space="preserve"> </w:t>
      </w:r>
      <w:r w:rsidR="005929FE">
        <w:t xml:space="preserve">Se mer informasjon om ulike </w:t>
      </w:r>
      <w:r w:rsidR="00F42E0A">
        <w:t>typer asylmottak på nettsidene til UDI</w:t>
      </w:r>
      <w:r w:rsidR="008F3D92">
        <w:t>.</w:t>
      </w:r>
    </w:p>
    <w:p w14:paraId="2D69FB30" w14:textId="7E7BDFF3" w:rsidR="004E333E" w:rsidRDefault="004E333E" w:rsidP="004E333E">
      <w:r>
        <w:t xml:space="preserve">Det er imidlertid ukrainske flyktninger som ikke har tatt opphold i statlig innkvartering, men som bor med familie, venner eller øvrig nettverk. For denne gruppen som har opphold utenfor statlig innkvartering, vil NAV-kontoret kunne være første møte med det offentlige Norge. </w:t>
      </w:r>
    </w:p>
    <w:p w14:paraId="33C3335C" w14:textId="4445FB70" w:rsidR="15A49590" w:rsidRDefault="004E333E" w:rsidP="278F4155">
      <w:pPr>
        <w:spacing w:after="0"/>
      </w:pPr>
      <w:r>
        <w:t>Alle som henvender seg til NAV-kontoret og ikke har registrert seg hos politiet, bør veiledes om å registrere seg så raskt som mulig. NAV-kontoret kan vise til informasjon som ligger på politiets nettsider</w:t>
      </w:r>
      <w:r w:rsidR="00EA3394">
        <w:t>.</w:t>
      </w:r>
      <w:r>
        <w:t xml:space="preserve">  </w:t>
      </w:r>
    </w:p>
    <w:p w14:paraId="14004028" w14:textId="7B0FF51D" w:rsidR="3CD4931C" w:rsidRDefault="3CD4931C" w:rsidP="3CD4931C">
      <w:pPr>
        <w:spacing w:after="0"/>
      </w:pPr>
    </w:p>
    <w:p w14:paraId="2EA1FDA9" w14:textId="77777777" w:rsidR="00B029BF" w:rsidRPr="009A25B4" w:rsidRDefault="00C706EF" w:rsidP="278F4155">
      <w:pPr>
        <w:spacing w:after="0"/>
        <w:rPr>
          <w:b/>
          <w:bCs/>
          <w:sz w:val="24"/>
          <w:szCs w:val="24"/>
        </w:rPr>
      </w:pPr>
      <w:r w:rsidRPr="009A25B4">
        <w:rPr>
          <w:b/>
          <w:sz w:val="24"/>
          <w:szCs w:val="24"/>
        </w:rPr>
        <w:t>Rettigheter etter sosialtjenesteloven</w:t>
      </w:r>
    </w:p>
    <w:p w14:paraId="3E8C3126" w14:textId="3C0F3646" w:rsidR="000E5990" w:rsidRDefault="008B58B7" w:rsidP="278F4155">
      <w:pPr>
        <w:spacing w:after="0"/>
      </w:pPr>
      <w:r>
        <w:t xml:space="preserve">Sosialtjenesteloven gjelder for alle som oppholder seg i Norge, jf. § 2 i loven. Det er </w:t>
      </w:r>
      <w:r w:rsidR="002439FD">
        <w:t xml:space="preserve">imidlertid </w:t>
      </w:r>
      <w:r>
        <w:t xml:space="preserve">gitt forskrift som begrenser lovens anvendelse for personer som ikke er norske statsborgere, eller som ikke har bopel i riket. </w:t>
      </w:r>
      <w:r w:rsidR="00983337">
        <w:t xml:space="preserve">Det er blant annet </w:t>
      </w:r>
      <w:r w:rsidR="0049099C">
        <w:t>begrensninger/unntak for utenlandske borgere</w:t>
      </w:r>
      <w:r w:rsidR="00983337">
        <w:t xml:space="preserve"> i forskriften § 1 og § 2</w:t>
      </w:r>
      <w:r w:rsidR="0049099C">
        <w:t>.</w:t>
      </w:r>
    </w:p>
    <w:p w14:paraId="110AB09C" w14:textId="77D03192" w:rsidR="41EFCBE4" w:rsidRDefault="41EFCBE4" w:rsidP="41EFCBE4">
      <w:pPr>
        <w:spacing w:after="0"/>
        <w:rPr>
          <w:b/>
          <w:bCs/>
          <w:i/>
          <w:iCs/>
        </w:rPr>
      </w:pPr>
    </w:p>
    <w:p w14:paraId="19450E3C" w14:textId="45CD5A34" w:rsidR="00D22DC9" w:rsidRPr="0049099C" w:rsidRDefault="00D22DC9" w:rsidP="278F4155">
      <w:pPr>
        <w:spacing w:after="0"/>
        <w:rPr>
          <w:b/>
          <w:bCs/>
          <w:i/>
          <w:iCs/>
        </w:rPr>
      </w:pPr>
      <w:r w:rsidRPr="0049099C">
        <w:rPr>
          <w:b/>
          <w:bCs/>
          <w:i/>
          <w:iCs/>
        </w:rPr>
        <w:t>For</w:t>
      </w:r>
      <w:r w:rsidR="0049099C" w:rsidRPr="0049099C">
        <w:rPr>
          <w:b/>
          <w:bCs/>
          <w:i/>
          <w:iCs/>
        </w:rPr>
        <w:t>skriften § 1</w:t>
      </w:r>
    </w:p>
    <w:p w14:paraId="55576C65" w14:textId="41E46640" w:rsidR="002439FD" w:rsidRDefault="00130120" w:rsidP="278F4155">
      <w:pPr>
        <w:spacing w:after="0"/>
      </w:pPr>
      <w:r>
        <w:t xml:space="preserve">§ 1 første ledd fastsetter at personer som ikke er norske </w:t>
      </w:r>
      <w:r w:rsidR="00CA2B8B">
        <w:t>statsborgere og som ikke har bopel i riket</w:t>
      </w:r>
      <w:r w:rsidR="0060719F">
        <w:t xml:space="preserve">, ikke har </w:t>
      </w:r>
      <w:r w:rsidR="00975402">
        <w:t>krav på</w:t>
      </w:r>
      <w:r w:rsidR="0060719F">
        <w:t xml:space="preserve"> </w:t>
      </w:r>
      <w:r w:rsidR="00924112">
        <w:t xml:space="preserve">individuelle tjenester etter loven, med unntak av opplysning, råd og veiledning </w:t>
      </w:r>
      <w:r w:rsidR="00635165">
        <w:t xml:space="preserve">jf. </w:t>
      </w:r>
      <w:r w:rsidR="00924112">
        <w:t>§ 17</w:t>
      </w:r>
      <w:r w:rsidR="00635165">
        <w:t xml:space="preserve"> i loven. </w:t>
      </w:r>
      <w:r w:rsidR="00E07BD3">
        <w:t xml:space="preserve">Hvis personen </w:t>
      </w:r>
      <w:r w:rsidR="00E07BD3" w:rsidRPr="00E07BD3">
        <w:t>befinner seg i en nødssituasjon og ikke kan sørge for sitt livsopphold, har vedkommende likevel rett til hjelp</w:t>
      </w:r>
      <w:r w:rsidR="00E07BD3">
        <w:t xml:space="preserve">, jf. § 1 andre ledd. </w:t>
      </w:r>
    </w:p>
    <w:p w14:paraId="33C5C9DF" w14:textId="522CAC8D" w:rsidR="41EFCBE4" w:rsidRDefault="41EFCBE4" w:rsidP="41EFCBE4">
      <w:pPr>
        <w:spacing w:after="0"/>
      </w:pPr>
    </w:p>
    <w:p w14:paraId="6FC714F0" w14:textId="02B65F02" w:rsidR="002F2F5A" w:rsidRDefault="001852B9" w:rsidP="278F4155">
      <w:pPr>
        <w:spacing w:after="0"/>
      </w:pPr>
      <w:r>
        <w:t>Det er imidlertid gjort unntak fra dette for personer som har rett til å bli i land</w:t>
      </w:r>
      <w:r w:rsidR="003F06A9">
        <w:t xml:space="preserve">et </w:t>
      </w:r>
      <w:r w:rsidR="00C93DF2" w:rsidRPr="00C93DF2">
        <w:t>i påvente av behandling av søknad om oppholdstillatelse</w:t>
      </w:r>
      <w:r w:rsidR="003F06A9">
        <w:t xml:space="preserve">, jf. § 1 fjerde ledd. </w:t>
      </w:r>
      <w:r w:rsidR="0022181C">
        <w:t xml:space="preserve">Personer som er omfattet av § 1 fjerde ledd har </w:t>
      </w:r>
      <w:r w:rsidR="0022181C" w:rsidRPr="0022181C">
        <w:t>rett på tjenester etter loven på lik linje med befolkningen for øvrig</w:t>
      </w:r>
      <w:r w:rsidR="0022181C">
        <w:t xml:space="preserve">. </w:t>
      </w:r>
    </w:p>
    <w:p w14:paraId="73EE51C8" w14:textId="779E033B" w:rsidR="41EFCBE4" w:rsidRDefault="41EFCBE4" w:rsidP="41EFCBE4">
      <w:pPr>
        <w:spacing w:after="0"/>
        <w:rPr>
          <w:b/>
          <w:bCs/>
          <w:i/>
          <w:iCs/>
        </w:rPr>
      </w:pPr>
    </w:p>
    <w:p w14:paraId="44336AD5" w14:textId="2911D89D" w:rsidR="00F9301D" w:rsidRPr="0049099C" w:rsidRDefault="0049099C" w:rsidP="278F4155">
      <w:pPr>
        <w:spacing w:after="0"/>
        <w:rPr>
          <w:b/>
          <w:bCs/>
          <w:i/>
          <w:iCs/>
        </w:rPr>
      </w:pPr>
      <w:r w:rsidRPr="0049099C">
        <w:rPr>
          <w:b/>
          <w:bCs/>
          <w:i/>
          <w:iCs/>
        </w:rPr>
        <w:t>Forskriften § 2</w:t>
      </w:r>
    </w:p>
    <w:p w14:paraId="47FE3D0B" w14:textId="261B5405" w:rsidR="00A70AF1" w:rsidRDefault="00F32762" w:rsidP="278F4155">
      <w:pPr>
        <w:spacing w:after="0"/>
      </w:pPr>
      <w:r>
        <w:lastRenderedPageBreak/>
        <w:t xml:space="preserve">§ 2 første ledd </w:t>
      </w:r>
      <w:r w:rsidR="00764CE9">
        <w:t xml:space="preserve">begrenser rettighetene etter loven for personer som har søkt om beskyttelse, og som </w:t>
      </w:r>
      <w:r w:rsidR="00F0238C">
        <w:t>er i, eller kan få, statlig innkvarterin</w:t>
      </w:r>
      <w:r w:rsidR="001B319B">
        <w:t>g</w:t>
      </w:r>
      <w:r w:rsidR="00A70AF1">
        <w:t xml:space="preserve">. </w:t>
      </w:r>
      <w:r w:rsidR="00A70AF1" w:rsidRPr="00A70AF1">
        <w:t>Dette omfatter også personer som er i alternativ mottaksplassering</w:t>
      </w:r>
      <w:r w:rsidR="00A70AF1">
        <w:t xml:space="preserve">. </w:t>
      </w:r>
    </w:p>
    <w:p w14:paraId="6BEF2A98" w14:textId="4B4472CE" w:rsidR="41EFCBE4" w:rsidRDefault="41EFCBE4" w:rsidP="41EFCBE4">
      <w:pPr>
        <w:spacing w:after="0"/>
      </w:pPr>
    </w:p>
    <w:p w14:paraId="532A6518" w14:textId="67E444D1" w:rsidR="00B61911" w:rsidRDefault="00A70AF1" w:rsidP="278F4155">
      <w:pPr>
        <w:spacing w:after="0"/>
      </w:pPr>
      <w:r>
        <w:t>Disse personene har</w:t>
      </w:r>
      <w:r w:rsidR="001B319B">
        <w:t xml:space="preserve"> </w:t>
      </w:r>
      <w:r w:rsidR="00B61911">
        <w:t>ikke har</w:t>
      </w:r>
      <w:r w:rsidR="00975402">
        <w:t xml:space="preserve"> krav på</w:t>
      </w:r>
      <w:r w:rsidR="00975402" w:rsidRPr="00975402">
        <w:t xml:space="preserve"> individuelle tjenester etter loven, med unntak av opplysning, råd og veiledning</w:t>
      </w:r>
      <w:r w:rsidR="00975402">
        <w:t xml:space="preserve"> jf. § 17 i loven. </w:t>
      </w:r>
      <w:r w:rsidR="000E16B8" w:rsidRPr="000E16B8">
        <w:t>Dette er i samsvar med ansvarsdelingen mellom stat og kommune og med prinsippet om økonomisk stønad som subsidiær ytelse</w:t>
      </w:r>
      <w:r w:rsidR="000E16B8">
        <w:t xml:space="preserve">. </w:t>
      </w:r>
    </w:p>
    <w:p w14:paraId="2D78EE7F" w14:textId="3B698E10" w:rsidR="41EFCBE4" w:rsidRDefault="41EFCBE4" w:rsidP="41EFCBE4">
      <w:pPr>
        <w:spacing w:after="0"/>
      </w:pPr>
    </w:p>
    <w:p w14:paraId="7741648C" w14:textId="7E383B3E" w:rsidR="000767C9" w:rsidRDefault="1D5FC86B" w:rsidP="278F4155">
      <w:pPr>
        <w:spacing w:after="0"/>
      </w:pPr>
      <w:r w:rsidRPr="1D5FC86B">
        <w:t xml:space="preserve">Personer som er innvilget opphold i Norge, og som flytter fra statlig innkvartering på eget initiativ og søker om sosiale tjenester, kan henvises tilbake til det statlige tilbudet med mindre dette er åpenbart urimelig, jf. § 2 annet ledd.  </w:t>
      </w:r>
    </w:p>
    <w:p w14:paraId="337E4EE7" w14:textId="153E8019" w:rsidR="41EFCBE4" w:rsidRDefault="41EFCBE4" w:rsidP="41EFCBE4">
      <w:pPr>
        <w:rPr>
          <w:b/>
          <w:bCs/>
        </w:rPr>
      </w:pPr>
    </w:p>
    <w:p w14:paraId="1CBEA575" w14:textId="02B65F02" w:rsidR="00407A0D" w:rsidRDefault="00407A0D" w:rsidP="00407A0D">
      <w:pPr>
        <w:rPr>
          <w:b/>
          <w:bCs/>
        </w:rPr>
      </w:pPr>
      <w:r w:rsidRPr="00407A0D">
        <w:rPr>
          <w:b/>
          <w:bCs/>
        </w:rPr>
        <w:t>Hva gjelder for ukrainske borgere</w:t>
      </w:r>
      <w:r>
        <w:rPr>
          <w:b/>
          <w:bCs/>
        </w:rPr>
        <w:t>?</w:t>
      </w:r>
    </w:p>
    <w:p w14:paraId="2E57686A" w14:textId="6E99A911" w:rsidR="00CC72A4" w:rsidRDefault="00CC72A4" w:rsidP="634C4957">
      <w:pPr>
        <w:pStyle w:val="Listeavsnitt"/>
        <w:numPr>
          <w:ilvl w:val="0"/>
          <w:numId w:val="1"/>
        </w:numPr>
        <w:spacing w:after="0"/>
      </w:pPr>
      <w:r>
        <w:t xml:space="preserve">Ukrainske borgere som </w:t>
      </w:r>
      <w:r w:rsidRPr="0049616C">
        <w:rPr>
          <w:b/>
          <w:bCs/>
        </w:rPr>
        <w:t>ikke har fått</w:t>
      </w:r>
      <w:r w:rsidR="00C2295A">
        <w:rPr>
          <w:b/>
          <w:bCs/>
        </w:rPr>
        <w:t xml:space="preserve"> </w:t>
      </w:r>
      <w:r w:rsidRPr="0049616C">
        <w:rPr>
          <w:b/>
          <w:bCs/>
        </w:rPr>
        <w:t>registrert</w:t>
      </w:r>
      <w:r>
        <w:t xml:space="preserve"> seg hos </w:t>
      </w:r>
      <w:r w:rsidRPr="00D745EE">
        <w:t>politiet for</w:t>
      </w:r>
      <w:r>
        <w:t xml:space="preserve"> å søke om kollektiv beskyttelse har rett til opplysning, råd og veiledning og hjelp i en nødssituasjon, jf. § 1 annet ledd. </w:t>
      </w:r>
    </w:p>
    <w:p w14:paraId="6F13AD02" w14:textId="02B65F02" w:rsidR="0013014D" w:rsidRDefault="0013014D" w:rsidP="634C4957">
      <w:pPr>
        <w:pStyle w:val="Listeavsnitt"/>
        <w:spacing w:after="0"/>
      </w:pPr>
    </w:p>
    <w:p w14:paraId="2602671A" w14:textId="019B0352" w:rsidR="009C3FDC" w:rsidRDefault="0013014D" w:rsidP="00B665C4">
      <w:pPr>
        <w:pStyle w:val="Listeavsnitt"/>
        <w:spacing w:after="0"/>
      </w:pPr>
      <w:r>
        <w:t xml:space="preserve">Hvis personen ikke har </w:t>
      </w:r>
      <w:r w:rsidR="00D26C54">
        <w:t xml:space="preserve">fått time for registrering </w:t>
      </w:r>
      <w:r>
        <w:t>hos politiet, bør NAV-kontoret</w:t>
      </w:r>
      <w:r w:rsidR="00D26C54">
        <w:t xml:space="preserve"> veilede personen om å </w:t>
      </w:r>
      <w:r w:rsidR="00E07A4A">
        <w:t>gjøre dette</w:t>
      </w:r>
      <w:r w:rsidR="00D26C54">
        <w:t xml:space="preserve"> så raskt som mulig. </w:t>
      </w:r>
      <w:r w:rsidR="00B665C4">
        <w:t>Det bør også gis informasjon om akuttinnkvartering.</w:t>
      </w:r>
    </w:p>
    <w:p w14:paraId="6A1A8B22" w14:textId="77777777" w:rsidR="00CA7912" w:rsidRDefault="00CA7912" w:rsidP="00CC72A4">
      <w:pPr>
        <w:pStyle w:val="Listeavsnitt"/>
      </w:pPr>
    </w:p>
    <w:p w14:paraId="08133772" w14:textId="647C7275" w:rsidR="00CC72A4" w:rsidRDefault="1E916247" w:rsidP="634C4957">
      <w:pPr>
        <w:pStyle w:val="Listeavsnitt"/>
        <w:spacing w:after="0"/>
        <w:ind w:left="0" w:firstLine="708"/>
      </w:pPr>
      <w:r>
        <w:t>Hvis personen er i en nødssituasjon,</w:t>
      </w:r>
      <w:r w:rsidR="6096B900">
        <w:t xml:space="preserve"> </w:t>
      </w:r>
      <w:r>
        <w:t>har vedkomm</w:t>
      </w:r>
      <w:r w:rsidR="6096B900">
        <w:t xml:space="preserve">ende rett til hjelp til det </w:t>
      </w:r>
      <w:r w:rsidR="68C872DA">
        <w:t xml:space="preserve">helt </w:t>
      </w:r>
      <w:r w:rsidR="00B964D0">
        <w:tab/>
      </w:r>
    </w:p>
    <w:p w14:paraId="3B25313D" w14:textId="587873BD" w:rsidR="00FC69AB" w:rsidRDefault="00CC72A4" w:rsidP="634C4957">
      <w:pPr>
        <w:pStyle w:val="Listeavsnitt"/>
        <w:spacing w:after="0"/>
        <w:ind w:left="0" w:firstLine="708"/>
      </w:pPr>
      <w:r>
        <w:t>nødvendigste</w:t>
      </w:r>
      <w:r w:rsidR="6096B900">
        <w:t>.</w:t>
      </w:r>
      <w:r w:rsidR="3A019D5E">
        <w:t xml:space="preserve"> </w:t>
      </w:r>
      <w:r w:rsidR="6096B900">
        <w:t xml:space="preserve"> </w:t>
      </w:r>
      <w:r w:rsidR="00B964D0">
        <w:t>Hv</w:t>
      </w:r>
      <w:r>
        <w:t xml:space="preserve">is behovet </w:t>
      </w:r>
      <w:r w:rsidR="00B964D0">
        <w:t xml:space="preserve">for hjelp </w:t>
      </w:r>
      <w:r>
        <w:t>strekker seg ut i tid</w:t>
      </w:r>
      <w:r w:rsidR="5C3704C2">
        <w:t>,</w:t>
      </w:r>
      <w:r w:rsidR="00FC69AB">
        <w:t xml:space="preserve"> </w:t>
      </w:r>
      <w:r w:rsidR="00B964D0">
        <w:t xml:space="preserve">må NAV-kontoret ta en konkret </w:t>
      </w:r>
    </w:p>
    <w:p w14:paraId="37D7D9A7" w14:textId="1651D8E3" w:rsidR="007D4DF3" w:rsidRDefault="00B964D0" w:rsidP="007D4DF3">
      <w:pPr>
        <w:pStyle w:val="Listeavsnitt"/>
        <w:spacing w:after="0"/>
        <w:ind w:left="0" w:firstLine="708"/>
      </w:pPr>
      <w:r>
        <w:t>vurdering av hva som er for</w:t>
      </w:r>
      <w:r w:rsidR="007D7140">
        <w:t xml:space="preserve">svarlig </w:t>
      </w:r>
      <w:r w:rsidR="00EA4FA8">
        <w:t>å dekke</w:t>
      </w:r>
      <w:r w:rsidR="008810F5">
        <w:t>.</w:t>
      </w:r>
      <w:r w:rsidR="00EA4FA8">
        <w:t xml:space="preserve"> </w:t>
      </w:r>
      <w:r w:rsidR="00FC69AB">
        <w:t xml:space="preserve">Det kan for eksempel </w:t>
      </w:r>
      <w:r w:rsidR="00377F5B">
        <w:t xml:space="preserve">være </w:t>
      </w:r>
      <w:r w:rsidR="007D4DF3">
        <w:t xml:space="preserve">fordi det er </w:t>
      </w:r>
    </w:p>
    <w:p w14:paraId="098C6CE6" w14:textId="676CBA7D" w:rsidR="00CC72A4" w:rsidRDefault="007D4DF3" w:rsidP="634C4957">
      <w:pPr>
        <w:pStyle w:val="Listeavsnitt"/>
        <w:spacing w:after="0"/>
        <w:ind w:left="0" w:firstLine="708"/>
      </w:pPr>
      <w:r>
        <w:t>ventetid på å få time til registrering</w:t>
      </w:r>
      <w:r w:rsidR="00377F5B">
        <w:t xml:space="preserve"> hos politiet. </w:t>
      </w:r>
    </w:p>
    <w:p w14:paraId="65FBACCF" w14:textId="77777777" w:rsidR="00377F5B" w:rsidRDefault="00377F5B" w:rsidP="634C4957">
      <w:pPr>
        <w:pStyle w:val="Listeavsnitt"/>
        <w:spacing w:after="0"/>
        <w:ind w:left="0" w:firstLine="708"/>
      </w:pPr>
    </w:p>
    <w:p w14:paraId="2CEC6063" w14:textId="5A294CDC" w:rsidR="00AA3B73" w:rsidRPr="00AA3B73" w:rsidRDefault="00407A0D" w:rsidP="00CA7912">
      <w:pPr>
        <w:pStyle w:val="Listeavsnitt"/>
        <w:numPr>
          <w:ilvl w:val="0"/>
          <w:numId w:val="1"/>
        </w:numPr>
        <w:spacing w:after="0"/>
        <w:rPr>
          <w:i/>
          <w:iCs/>
        </w:rPr>
      </w:pPr>
      <w:r>
        <w:t xml:space="preserve">Ukrainske borgere som </w:t>
      </w:r>
      <w:r w:rsidRPr="0049616C">
        <w:rPr>
          <w:b/>
          <w:bCs/>
        </w:rPr>
        <w:t>har registrert seg</w:t>
      </w:r>
      <w:r>
        <w:t xml:space="preserve"> hos politiet og venter på vedtak om kollektiv beskyttelse er omfattet av § 1 fjerde ledd.</w:t>
      </w:r>
    </w:p>
    <w:p w14:paraId="49F528E3" w14:textId="77777777" w:rsidR="00AA3B73" w:rsidRDefault="00AA3B73" w:rsidP="00AA3B73">
      <w:pPr>
        <w:pStyle w:val="Listeavsnitt"/>
        <w:spacing w:after="0"/>
      </w:pPr>
    </w:p>
    <w:p w14:paraId="69CC400A" w14:textId="7BE78648" w:rsidR="007244BA" w:rsidRPr="00AA3B73" w:rsidRDefault="007244BA" w:rsidP="00AA3B73">
      <w:pPr>
        <w:pStyle w:val="Listeavsnitt"/>
        <w:spacing w:after="0"/>
        <w:rPr>
          <w:i/>
          <w:iCs/>
        </w:rPr>
      </w:pPr>
      <w:r>
        <w:t xml:space="preserve">Ukrainske borgere som </w:t>
      </w:r>
      <w:r w:rsidR="00584739">
        <w:t xml:space="preserve">kan </w:t>
      </w:r>
      <w:r w:rsidR="00EE3294">
        <w:t xml:space="preserve">få </w:t>
      </w:r>
      <w:r w:rsidR="00584739" w:rsidRPr="00584739">
        <w:t>statlig innkvartering eller alternativ mottaksplas</w:t>
      </w:r>
      <w:r w:rsidR="00EE3294">
        <w:t xml:space="preserve">s kan vises til å benytte dette. </w:t>
      </w:r>
      <w:r w:rsidR="003F338C">
        <w:t xml:space="preserve">Vi vil presisere at det må være et faktisk tilbud som personen kan benytte seg av. </w:t>
      </w:r>
    </w:p>
    <w:p w14:paraId="2CDB47B4" w14:textId="4CCF87F1" w:rsidR="1D5FC86B" w:rsidRDefault="1D5FC86B" w:rsidP="634C4957">
      <w:pPr>
        <w:spacing w:after="0"/>
      </w:pPr>
    </w:p>
    <w:p w14:paraId="12F8AB53" w14:textId="3321ED86" w:rsidR="003D73AD" w:rsidRDefault="003D73AD" w:rsidP="00AA3B73">
      <w:pPr>
        <w:pStyle w:val="Listeavsnitt"/>
        <w:spacing w:after="0"/>
      </w:pPr>
      <w:r>
        <w:t xml:space="preserve">NAV-kontoret må ivareta </w:t>
      </w:r>
      <w:r w:rsidR="00FE710D">
        <w:t>det konkrete hjelpe</w:t>
      </w:r>
      <w:r>
        <w:t>behovet frem til tilbud</w:t>
      </w:r>
      <w:r w:rsidR="00101662">
        <w:t xml:space="preserve"> om statlig innkvartering </w:t>
      </w:r>
      <w:r w:rsidR="00370EFB" w:rsidRPr="00584739">
        <w:t>eller alternativ mottaksplas</w:t>
      </w:r>
      <w:r w:rsidR="00370EFB">
        <w:t xml:space="preserve">s </w:t>
      </w:r>
      <w:r w:rsidR="00101662">
        <w:t xml:space="preserve">er en </w:t>
      </w:r>
      <w:r w:rsidR="00432829">
        <w:t>faktisk</w:t>
      </w:r>
      <w:r w:rsidR="00101662">
        <w:t xml:space="preserve"> mulighet. </w:t>
      </w:r>
    </w:p>
    <w:p w14:paraId="3339A5F7" w14:textId="77777777" w:rsidR="00B34549" w:rsidRDefault="00B34549" w:rsidP="00AA3B73">
      <w:pPr>
        <w:pStyle w:val="Listeavsnitt"/>
        <w:spacing w:after="0"/>
      </w:pPr>
    </w:p>
    <w:p w14:paraId="7E5EDB3B" w14:textId="37E26770" w:rsidR="0096155C" w:rsidRDefault="00B34549" w:rsidP="001759C2">
      <w:pPr>
        <w:pStyle w:val="Listeavsnitt"/>
        <w:numPr>
          <w:ilvl w:val="0"/>
          <w:numId w:val="2"/>
        </w:numPr>
        <w:spacing w:after="0"/>
      </w:pPr>
      <w:r>
        <w:t xml:space="preserve">Ukrainske borgere som </w:t>
      </w:r>
      <w:r w:rsidRPr="003E7EAA">
        <w:rPr>
          <w:b/>
          <w:bCs/>
        </w:rPr>
        <w:t>har fått vedtak om kollektiv beskyttel</w:t>
      </w:r>
      <w:r w:rsidR="00C063AC" w:rsidRPr="003E7EAA">
        <w:rPr>
          <w:b/>
          <w:bCs/>
        </w:rPr>
        <w:t>se</w:t>
      </w:r>
      <w:r w:rsidR="00A0797E" w:rsidRPr="003E7EAA">
        <w:rPr>
          <w:b/>
          <w:bCs/>
        </w:rPr>
        <w:t xml:space="preserve"> </w:t>
      </w:r>
      <w:r w:rsidR="0011583D" w:rsidRPr="0011583D">
        <w:t>har</w:t>
      </w:r>
      <w:r w:rsidR="0011583D">
        <w:t xml:space="preserve"> fulle rettigheter etter loven. Personene </w:t>
      </w:r>
      <w:r w:rsidR="003D4A0F">
        <w:t>kan få</w:t>
      </w:r>
      <w:r w:rsidR="00A0797E">
        <w:t xml:space="preserve"> statlig innkvartering eller alternativ mottaksplass frem til bosetting. </w:t>
      </w:r>
      <w:r w:rsidR="003E7EAA">
        <w:t xml:space="preserve">Hvis personen på </w:t>
      </w:r>
      <w:r w:rsidR="00964B51" w:rsidRPr="00537DCD">
        <w:t xml:space="preserve">eget initiativ flytter </w:t>
      </w:r>
      <w:r w:rsidR="00537DCD" w:rsidRPr="00537DCD">
        <w:t>fra statlig innkvartering</w:t>
      </w:r>
      <w:r w:rsidR="008E471E">
        <w:t xml:space="preserve"> eller alternativ mottaksplass</w:t>
      </w:r>
      <w:r w:rsidR="003E7EAA">
        <w:t>, og søker økonomisk stønad, kan vedkommende henvises til</w:t>
      </w:r>
      <w:r w:rsidR="0096155C">
        <w:t xml:space="preserve">bake til dette tilbudet med mindre det er åpenbart urimelig. </w:t>
      </w:r>
    </w:p>
    <w:p w14:paraId="737EE590" w14:textId="7ADBCC5B" w:rsidR="00B34549" w:rsidRDefault="00B34549" w:rsidP="006E547E">
      <w:pPr>
        <w:spacing w:after="0"/>
      </w:pPr>
    </w:p>
    <w:p w14:paraId="4AA24540" w14:textId="7ADE7899" w:rsidR="15A49590" w:rsidRDefault="1D5FC86B" w:rsidP="005578B6">
      <w:pPr>
        <w:pStyle w:val="Listeavsnitt"/>
        <w:spacing w:after="0"/>
      </w:pPr>
      <w:r>
        <w:t>Ukrainske borgere som aldri har vært i statlig innkvartering</w:t>
      </w:r>
      <w:r w:rsidR="004369C6">
        <w:t xml:space="preserve"> eller </w:t>
      </w:r>
      <w:r>
        <w:t>altern</w:t>
      </w:r>
      <w:r w:rsidRPr="3E54E1D2">
        <w:t>ativ mottaksplass</w:t>
      </w:r>
      <w:r w:rsidR="006E547E">
        <w:t>,</w:t>
      </w:r>
      <w:r>
        <w:t xml:space="preserve"> vil kunne </w:t>
      </w:r>
      <w:r w:rsidRPr="12B35A6F">
        <w:t>ha</w:t>
      </w:r>
      <w:r w:rsidR="006E547E">
        <w:t xml:space="preserve"> </w:t>
      </w:r>
      <w:r w:rsidRPr="12B35A6F">
        <w:t>rett på</w:t>
      </w:r>
      <w:r w:rsidR="006E547E">
        <w:t xml:space="preserve"> dette</w:t>
      </w:r>
      <w:r>
        <w:t xml:space="preserve"> frem til bosetting.</w:t>
      </w:r>
      <w:r w:rsidR="00847930">
        <w:t xml:space="preserve"> </w:t>
      </w:r>
      <w:r w:rsidR="6D0277BA">
        <w:t xml:space="preserve"> </w:t>
      </w:r>
      <w:r w:rsidR="00455E21">
        <w:t xml:space="preserve">NAV-kontoret må </w:t>
      </w:r>
      <w:r w:rsidR="00F04590">
        <w:t xml:space="preserve">avklare om </w:t>
      </w:r>
      <w:r w:rsidR="002F7DED">
        <w:t>dette er</w:t>
      </w:r>
      <w:r w:rsidR="00455E21">
        <w:t xml:space="preserve"> </w:t>
      </w:r>
      <w:r w:rsidR="00B20D7F">
        <w:t>en faktisk mulighet</w:t>
      </w:r>
      <w:r w:rsidR="00224CB1">
        <w:t xml:space="preserve"> ev. om det kan være aktuelt med</w:t>
      </w:r>
      <w:r w:rsidR="002F7DED">
        <w:t xml:space="preserve"> akuttinnkvartering</w:t>
      </w:r>
      <w:r w:rsidR="00224CB1">
        <w:t xml:space="preserve">. NAV-kontoret </w:t>
      </w:r>
      <w:r w:rsidR="00B3713C">
        <w:t>på samme måte</w:t>
      </w:r>
      <w:r w:rsidR="00224CB1">
        <w:t xml:space="preserve"> vurdere </w:t>
      </w:r>
      <w:r w:rsidR="00B3713C">
        <w:t xml:space="preserve">om dette er </w:t>
      </w:r>
      <w:r>
        <w:t>åpenbart urimelig</w:t>
      </w:r>
      <w:r w:rsidR="00B3713C">
        <w:t>.</w:t>
      </w:r>
    </w:p>
    <w:p w14:paraId="75EF8824" w14:textId="77777777" w:rsidR="009C0BD7" w:rsidRDefault="009C0BD7" w:rsidP="15A49590"/>
    <w:p w14:paraId="0FB0679C" w14:textId="60033405" w:rsidR="15A49590" w:rsidRDefault="00A51369" w:rsidP="15A49590">
      <w:r>
        <w:lastRenderedPageBreak/>
        <w:t xml:space="preserve">NYTTIGE </w:t>
      </w:r>
      <w:r w:rsidR="007970C3">
        <w:t>LENKER</w:t>
      </w:r>
    </w:p>
    <w:p w14:paraId="32715F90" w14:textId="6A89BB7A" w:rsidR="007970C3" w:rsidRDefault="00B31CAB" w:rsidP="15A49590">
      <w:hyperlink r:id="rId10" w:history="1">
        <w:r w:rsidR="007970C3">
          <w:rPr>
            <w:rStyle w:val="Hyperkobling"/>
          </w:rPr>
          <w:t>Informasjon om krisen i Ukraina - UDI</w:t>
        </w:r>
      </w:hyperlink>
    </w:p>
    <w:p w14:paraId="7075AE7C" w14:textId="61850377" w:rsidR="007970C3" w:rsidRDefault="00B31CAB" w:rsidP="15A49590">
      <w:hyperlink r:id="rId11" w:history="1">
        <w:r w:rsidR="00A51369" w:rsidRPr="001E111E">
          <w:rPr>
            <w:rStyle w:val="Hyperkobling"/>
          </w:rPr>
          <w:t>https://www.politiet.no/tjenester/opphold-i-norge-og-asyl/krigen-i-ukraina/slik-soker-ukrainske-borgere-kollektiv-beskyttelse-i-norge/</w:t>
        </w:r>
      </w:hyperlink>
    </w:p>
    <w:p w14:paraId="5027FCEA" w14:textId="77777777" w:rsidR="15A49590" w:rsidRDefault="15A49590" w:rsidP="15A49590"/>
    <w:sectPr w:rsidR="15A49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3127B" w14:textId="77777777" w:rsidR="00771E3D" w:rsidRDefault="00771E3D" w:rsidP="00C018BB">
      <w:pPr>
        <w:spacing w:after="0" w:line="240" w:lineRule="auto"/>
      </w:pPr>
      <w:r>
        <w:separator/>
      </w:r>
    </w:p>
  </w:endnote>
  <w:endnote w:type="continuationSeparator" w:id="0">
    <w:p w14:paraId="4DFD6406" w14:textId="77777777" w:rsidR="00771E3D" w:rsidRDefault="00771E3D" w:rsidP="00C018BB">
      <w:pPr>
        <w:spacing w:after="0" w:line="240" w:lineRule="auto"/>
      </w:pPr>
      <w:r>
        <w:continuationSeparator/>
      </w:r>
    </w:p>
  </w:endnote>
  <w:endnote w:type="continuationNotice" w:id="1">
    <w:p w14:paraId="67255506" w14:textId="77777777" w:rsidR="00771E3D" w:rsidRDefault="00771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55EE" w14:textId="77777777" w:rsidR="00771E3D" w:rsidRDefault="00771E3D" w:rsidP="00C018BB">
      <w:pPr>
        <w:spacing w:after="0" w:line="240" w:lineRule="auto"/>
      </w:pPr>
      <w:r>
        <w:separator/>
      </w:r>
    </w:p>
  </w:footnote>
  <w:footnote w:type="continuationSeparator" w:id="0">
    <w:p w14:paraId="6533C304" w14:textId="77777777" w:rsidR="00771E3D" w:rsidRDefault="00771E3D" w:rsidP="00C018BB">
      <w:pPr>
        <w:spacing w:after="0" w:line="240" w:lineRule="auto"/>
      </w:pPr>
      <w:r>
        <w:continuationSeparator/>
      </w:r>
    </w:p>
  </w:footnote>
  <w:footnote w:type="continuationNotice" w:id="1">
    <w:p w14:paraId="1AF22B07" w14:textId="77777777" w:rsidR="00771E3D" w:rsidRDefault="00771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F4259"/>
    <w:multiLevelType w:val="hybridMultilevel"/>
    <w:tmpl w:val="1A327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C03164"/>
    <w:multiLevelType w:val="hybridMultilevel"/>
    <w:tmpl w:val="263AC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8F"/>
    <w:rsid w:val="000011FE"/>
    <w:rsid w:val="00016792"/>
    <w:rsid w:val="00025499"/>
    <w:rsid w:val="000310E7"/>
    <w:rsid w:val="0003259D"/>
    <w:rsid w:val="00037F57"/>
    <w:rsid w:val="000500B2"/>
    <w:rsid w:val="00050354"/>
    <w:rsid w:val="0005097B"/>
    <w:rsid w:val="00050BE2"/>
    <w:rsid w:val="00056F09"/>
    <w:rsid w:val="0006195B"/>
    <w:rsid w:val="00067B33"/>
    <w:rsid w:val="000767C9"/>
    <w:rsid w:val="000769F0"/>
    <w:rsid w:val="00083BF7"/>
    <w:rsid w:val="000A400C"/>
    <w:rsid w:val="000A463B"/>
    <w:rsid w:val="000A6D1D"/>
    <w:rsid w:val="000B0F84"/>
    <w:rsid w:val="000B3185"/>
    <w:rsid w:val="000B6F36"/>
    <w:rsid w:val="000D12D8"/>
    <w:rsid w:val="000D19BE"/>
    <w:rsid w:val="000D6E68"/>
    <w:rsid w:val="000E16B8"/>
    <w:rsid w:val="000E33CB"/>
    <w:rsid w:val="000E46AB"/>
    <w:rsid w:val="000E5990"/>
    <w:rsid w:val="000F0E7C"/>
    <w:rsid w:val="000F23E2"/>
    <w:rsid w:val="00101662"/>
    <w:rsid w:val="00104B86"/>
    <w:rsid w:val="001140A7"/>
    <w:rsid w:val="0011583D"/>
    <w:rsid w:val="00115B1B"/>
    <w:rsid w:val="001176BF"/>
    <w:rsid w:val="00117837"/>
    <w:rsid w:val="00130120"/>
    <w:rsid w:val="0013014D"/>
    <w:rsid w:val="00143041"/>
    <w:rsid w:val="00143EF3"/>
    <w:rsid w:val="00146ADF"/>
    <w:rsid w:val="00146EA9"/>
    <w:rsid w:val="00152B7A"/>
    <w:rsid w:val="0015520A"/>
    <w:rsid w:val="0016589C"/>
    <w:rsid w:val="0017267E"/>
    <w:rsid w:val="001759C2"/>
    <w:rsid w:val="00177B58"/>
    <w:rsid w:val="00177F44"/>
    <w:rsid w:val="0018169C"/>
    <w:rsid w:val="001852B9"/>
    <w:rsid w:val="001876C7"/>
    <w:rsid w:val="001950F8"/>
    <w:rsid w:val="00197BCD"/>
    <w:rsid w:val="001A1567"/>
    <w:rsid w:val="001A329A"/>
    <w:rsid w:val="001B319B"/>
    <w:rsid w:val="001B3389"/>
    <w:rsid w:val="001C0202"/>
    <w:rsid w:val="001C3AEC"/>
    <w:rsid w:val="001C79D5"/>
    <w:rsid w:val="001E0BC5"/>
    <w:rsid w:val="001E4D1A"/>
    <w:rsid w:val="001E55AC"/>
    <w:rsid w:val="001E6E01"/>
    <w:rsid w:val="001F271C"/>
    <w:rsid w:val="00214542"/>
    <w:rsid w:val="002163A4"/>
    <w:rsid w:val="0022181C"/>
    <w:rsid w:val="00224CB1"/>
    <w:rsid w:val="00225429"/>
    <w:rsid w:val="0023319A"/>
    <w:rsid w:val="0023639E"/>
    <w:rsid w:val="00241FED"/>
    <w:rsid w:val="002439FD"/>
    <w:rsid w:val="00254ECA"/>
    <w:rsid w:val="002605B1"/>
    <w:rsid w:val="00260CBE"/>
    <w:rsid w:val="002616B9"/>
    <w:rsid w:val="002626D9"/>
    <w:rsid w:val="002703F9"/>
    <w:rsid w:val="00270464"/>
    <w:rsid w:val="00273807"/>
    <w:rsid w:val="00276381"/>
    <w:rsid w:val="00281C79"/>
    <w:rsid w:val="00282E09"/>
    <w:rsid w:val="00283A87"/>
    <w:rsid w:val="00286708"/>
    <w:rsid w:val="002A60B7"/>
    <w:rsid w:val="002B6106"/>
    <w:rsid w:val="002B6B7C"/>
    <w:rsid w:val="002D1A5A"/>
    <w:rsid w:val="002D1C71"/>
    <w:rsid w:val="002D4183"/>
    <w:rsid w:val="002D4675"/>
    <w:rsid w:val="002E2A61"/>
    <w:rsid w:val="002E4DF7"/>
    <w:rsid w:val="002E6FCA"/>
    <w:rsid w:val="002F2F5A"/>
    <w:rsid w:val="002F670A"/>
    <w:rsid w:val="002F7DED"/>
    <w:rsid w:val="00304237"/>
    <w:rsid w:val="00311581"/>
    <w:rsid w:val="0031494E"/>
    <w:rsid w:val="003309C0"/>
    <w:rsid w:val="00334A46"/>
    <w:rsid w:val="00335781"/>
    <w:rsid w:val="0033763F"/>
    <w:rsid w:val="00340EB0"/>
    <w:rsid w:val="00363B0F"/>
    <w:rsid w:val="0036576D"/>
    <w:rsid w:val="00370EFB"/>
    <w:rsid w:val="003763C4"/>
    <w:rsid w:val="00377A99"/>
    <w:rsid w:val="00377F5B"/>
    <w:rsid w:val="0038137A"/>
    <w:rsid w:val="003903DE"/>
    <w:rsid w:val="00393BA0"/>
    <w:rsid w:val="00394597"/>
    <w:rsid w:val="00396213"/>
    <w:rsid w:val="003A3906"/>
    <w:rsid w:val="003A59F3"/>
    <w:rsid w:val="003C21FD"/>
    <w:rsid w:val="003C4A5D"/>
    <w:rsid w:val="003D4A0F"/>
    <w:rsid w:val="003D5197"/>
    <w:rsid w:val="003D5651"/>
    <w:rsid w:val="003D73AD"/>
    <w:rsid w:val="003E09EB"/>
    <w:rsid w:val="003E3AB7"/>
    <w:rsid w:val="003E507D"/>
    <w:rsid w:val="003E6E5C"/>
    <w:rsid w:val="003E7EAA"/>
    <w:rsid w:val="003F06A9"/>
    <w:rsid w:val="003F0DA3"/>
    <w:rsid w:val="003F2241"/>
    <w:rsid w:val="003F338C"/>
    <w:rsid w:val="0040289F"/>
    <w:rsid w:val="004031DD"/>
    <w:rsid w:val="00407A0D"/>
    <w:rsid w:val="00411368"/>
    <w:rsid w:val="00414A47"/>
    <w:rsid w:val="00421F6F"/>
    <w:rsid w:val="004227F8"/>
    <w:rsid w:val="00426A77"/>
    <w:rsid w:val="00426FDA"/>
    <w:rsid w:val="00431C23"/>
    <w:rsid w:val="00432829"/>
    <w:rsid w:val="004369C6"/>
    <w:rsid w:val="00442B0B"/>
    <w:rsid w:val="0044486B"/>
    <w:rsid w:val="00446FB6"/>
    <w:rsid w:val="00455E21"/>
    <w:rsid w:val="004562C2"/>
    <w:rsid w:val="004736AB"/>
    <w:rsid w:val="004746EE"/>
    <w:rsid w:val="0047694A"/>
    <w:rsid w:val="004842C1"/>
    <w:rsid w:val="00485C65"/>
    <w:rsid w:val="0049099C"/>
    <w:rsid w:val="0049233D"/>
    <w:rsid w:val="0049616C"/>
    <w:rsid w:val="004A47E2"/>
    <w:rsid w:val="004B0A3E"/>
    <w:rsid w:val="004B1143"/>
    <w:rsid w:val="004B425E"/>
    <w:rsid w:val="004C096B"/>
    <w:rsid w:val="004C506B"/>
    <w:rsid w:val="004C5E71"/>
    <w:rsid w:val="004D5474"/>
    <w:rsid w:val="004E2A8B"/>
    <w:rsid w:val="004E333E"/>
    <w:rsid w:val="004F3068"/>
    <w:rsid w:val="004F459F"/>
    <w:rsid w:val="004F46ED"/>
    <w:rsid w:val="004F6455"/>
    <w:rsid w:val="00503492"/>
    <w:rsid w:val="00503B70"/>
    <w:rsid w:val="00505EF2"/>
    <w:rsid w:val="00505F17"/>
    <w:rsid w:val="005146DE"/>
    <w:rsid w:val="00522D35"/>
    <w:rsid w:val="00530DB2"/>
    <w:rsid w:val="00537DCD"/>
    <w:rsid w:val="00540B99"/>
    <w:rsid w:val="005420A2"/>
    <w:rsid w:val="00544C70"/>
    <w:rsid w:val="005511FF"/>
    <w:rsid w:val="00556DAC"/>
    <w:rsid w:val="00557312"/>
    <w:rsid w:val="005578B6"/>
    <w:rsid w:val="00562A0F"/>
    <w:rsid w:val="005638DD"/>
    <w:rsid w:val="0057402F"/>
    <w:rsid w:val="005775D8"/>
    <w:rsid w:val="00584739"/>
    <w:rsid w:val="005854B6"/>
    <w:rsid w:val="0059084A"/>
    <w:rsid w:val="005929FE"/>
    <w:rsid w:val="00592E5C"/>
    <w:rsid w:val="00595373"/>
    <w:rsid w:val="005A70F7"/>
    <w:rsid w:val="005B2DA4"/>
    <w:rsid w:val="005C33E8"/>
    <w:rsid w:val="005C4385"/>
    <w:rsid w:val="005C4A96"/>
    <w:rsid w:val="005C73F5"/>
    <w:rsid w:val="005D76B9"/>
    <w:rsid w:val="005E62FB"/>
    <w:rsid w:val="005E7D60"/>
    <w:rsid w:val="005F12C0"/>
    <w:rsid w:val="00600EE1"/>
    <w:rsid w:val="00605BEB"/>
    <w:rsid w:val="0060719F"/>
    <w:rsid w:val="00633014"/>
    <w:rsid w:val="00635165"/>
    <w:rsid w:val="006352F6"/>
    <w:rsid w:val="00646715"/>
    <w:rsid w:val="00660536"/>
    <w:rsid w:val="00661260"/>
    <w:rsid w:val="0066183E"/>
    <w:rsid w:val="0066419B"/>
    <w:rsid w:val="00666950"/>
    <w:rsid w:val="00672B56"/>
    <w:rsid w:val="0067350E"/>
    <w:rsid w:val="00676CC1"/>
    <w:rsid w:val="00680475"/>
    <w:rsid w:val="00683EC0"/>
    <w:rsid w:val="00684946"/>
    <w:rsid w:val="00684D9A"/>
    <w:rsid w:val="00685451"/>
    <w:rsid w:val="00692E7A"/>
    <w:rsid w:val="00692FDE"/>
    <w:rsid w:val="006937D7"/>
    <w:rsid w:val="0069453C"/>
    <w:rsid w:val="006A603D"/>
    <w:rsid w:val="006A7924"/>
    <w:rsid w:val="006B2688"/>
    <w:rsid w:val="006B281A"/>
    <w:rsid w:val="006C0100"/>
    <w:rsid w:val="006C1EE4"/>
    <w:rsid w:val="006C3C52"/>
    <w:rsid w:val="006D3075"/>
    <w:rsid w:val="006D77B9"/>
    <w:rsid w:val="006D7D4B"/>
    <w:rsid w:val="006E03B0"/>
    <w:rsid w:val="006E547E"/>
    <w:rsid w:val="006F6845"/>
    <w:rsid w:val="007033CA"/>
    <w:rsid w:val="0071110A"/>
    <w:rsid w:val="007113D7"/>
    <w:rsid w:val="00714151"/>
    <w:rsid w:val="00722F66"/>
    <w:rsid w:val="00724397"/>
    <w:rsid w:val="007244BA"/>
    <w:rsid w:val="00733BEB"/>
    <w:rsid w:val="00734D50"/>
    <w:rsid w:val="00735090"/>
    <w:rsid w:val="007446F2"/>
    <w:rsid w:val="007461D9"/>
    <w:rsid w:val="00752EBF"/>
    <w:rsid w:val="00764CE9"/>
    <w:rsid w:val="00771E3D"/>
    <w:rsid w:val="00787364"/>
    <w:rsid w:val="0079280F"/>
    <w:rsid w:val="007939E5"/>
    <w:rsid w:val="007970C3"/>
    <w:rsid w:val="007A08CC"/>
    <w:rsid w:val="007A39BB"/>
    <w:rsid w:val="007A5890"/>
    <w:rsid w:val="007A7474"/>
    <w:rsid w:val="007D4DF3"/>
    <w:rsid w:val="007D7140"/>
    <w:rsid w:val="007E4090"/>
    <w:rsid w:val="007F254F"/>
    <w:rsid w:val="007F37F5"/>
    <w:rsid w:val="00804066"/>
    <w:rsid w:val="00813F1D"/>
    <w:rsid w:val="008148E5"/>
    <w:rsid w:val="00822C98"/>
    <w:rsid w:val="00832D0B"/>
    <w:rsid w:val="0084065C"/>
    <w:rsid w:val="008475DE"/>
    <w:rsid w:val="00847930"/>
    <w:rsid w:val="00865055"/>
    <w:rsid w:val="0087145C"/>
    <w:rsid w:val="008725CC"/>
    <w:rsid w:val="008810F5"/>
    <w:rsid w:val="00882F57"/>
    <w:rsid w:val="00891AB3"/>
    <w:rsid w:val="00893B13"/>
    <w:rsid w:val="008B06E3"/>
    <w:rsid w:val="008B06F5"/>
    <w:rsid w:val="008B58B7"/>
    <w:rsid w:val="008C091C"/>
    <w:rsid w:val="008C26FF"/>
    <w:rsid w:val="008C5DA9"/>
    <w:rsid w:val="008E0633"/>
    <w:rsid w:val="008E471E"/>
    <w:rsid w:val="008E4FD9"/>
    <w:rsid w:val="008F3D92"/>
    <w:rsid w:val="00902931"/>
    <w:rsid w:val="009049A1"/>
    <w:rsid w:val="00904A10"/>
    <w:rsid w:val="0090506E"/>
    <w:rsid w:val="009166CA"/>
    <w:rsid w:val="00924112"/>
    <w:rsid w:val="0092547F"/>
    <w:rsid w:val="0094084D"/>
    <w:rsid w:val="0094368C"/>
    <w:rsid w:val="00943BE5"/>
    <w:rsid w:val="00946F86"/>
    <w:rsid w:val="0095163A"/>
    <w:rsid w:val="00952BD4"/>
    <w:rsid w:val="0096155C"/>
    <w:rsid w:val="00964B51"/>
    <w:rsid w:val="009675B8"/>
    <w:rsid w:val="00975402"/>
    <w:rsid w:val="00977C09"/>
    <w:rsid w:val="00977F99"/>
    <w:rsid w:val="00983337"/>
    <w:rsid w:val="00983AF8"/>
    <w:rsid w:val="0099386E"/>
    <w:rsid w:val="0099758F"/>
    <w:rsid w:val="009A25B4"/>
    <w:rsid w:val="009A34AC"/>
    <w:rsid w:val="009A7D31"/>
    <w:rsid w:val="009B3DB3"/>
    <w:rsid w:val="009C0BD7"/>
    <w:rsid w:val="009C3FDC"/>
    <w:rsid w:val="009C47BB"/>
    <w:rsid w:val="009D3953"/>
    <w:rsid w:val="009E0EF6"/>
    <w:rsid w:val="009E1EF0"/>
    <w:rsid w:val="009E7B74"/>
    <w:rsid w:val="009F7683"/>
    <w:rsid w:val="00A0271C"/>
    <w:rsid w:val="00A0797E"/>
    <w:rsid w:val="00A246FF"/>
    <w:rsid w:val="00A504C5"/>
    <w:rsid w:val="00A51369"/>
    <w:rsid w:val="00A515F9"/>
    <w:rsid w:val="00A65091"/>
    <w:rsid w:val="00A70AF1"/>
    <w:rsid w:val="00A76E5D"/>
    <w:rsid w:val="00A82E50"/>
    <w:rsid w:val="00A83C1D"/>
    <w:rsid w:val="00A83EB3"/>
    <w:rsid w:val="00A85EFD"/>
    <w:rsid w:val="00A93B85"/>
    <w:rsid w:val="00AA3B73"/>
    <w:rsid w:val="00AB2C13"/>
    <w:rsid w:val="00AB36A5"/>
    <w:rsid w:val="00AB67F0"/>
    <w:rsid w:val="00AB6D23"/>
    <w:rsid w:val="00AB70AA"/>
    <w:rsid w:val="00AD45AD"/>
    <w:rsid w:val="00AE51BF"/>
    <w:rsid w:val="00AE6414"/>
    <w:rsid w:val="00AE7675"/>
    <w:rsid w:val="00AF054A"/>
    <w:rsid w:val="00AF7897"/>
    <w:rsid w:val="00B029BF"/>
    <w:rsid w:val="00B067A5"/>
    <w:rsid w:val="00B12837"/>
    <w:rsid w:val="00B16746"/>
    <w:rsid w:val="00B1724E"/>
    <w:rsid w:val="00B20D7F"/>
    <w:rsid w:val="00B21296"/>
    <w:rsid w:val="00B31CAB"/>
    <w:rsid w:val="00B33474"/>
    <w:rsid w:val="00B34549"/>
    <w:rsid w:val="00B3713C"/>
    <w:rsid w:val="00B408C4"/>
    <w:rsid w:val="00B4208D"/>
    <w:rsid w:val="00B47B65"/>
    <w:rsid w:val="00B5144C"/>
    <w:rsid w:val="00B522D5"/>
    <w:rsid w:val="00B52701"/>
    <w:rsid w:val="00B55F66"/>
    <w:rsid w:val="00B61911"/>
    <w:rsid w:val="00B665C4"/>
    <w:rsid w:val="00B71553"/>
    <w:rsid w:val="00B7266D"/>
    <w:rsid w:val="00B770E0"/>
    <w:rsid w:val="00B80485"/>
    <w:rsid w:val="00B86EAD"/>
    <w:rsid w:val="00B87BC5"/>
    <w:rsid w:val="00B9368B"/>
    <w:rsid w:val="00B95FE7"/>
    <w:rsid w:val="00B964D0"/>
    <w:rsid w:val="00B967AF"/>
    <w:rsid w:val="00BA0424"/>
    <w:rsid w:val="00BA0A42"/>
    <w:rsid w:val="00BA7E26"/>
    <w:rsid w:val="00BB1C48"/>
    <w:rsid w:val="00BB409F"/>
    <w:rsid w:val="00BB62D8"/>
    <w:rsid w:val="00BC52FC"/>
    <w:rsid w:val="00BD0DB8"/>
    <w:rsid w:val="00C018BB"/>
    <w:rsid w:val="00C063AC"/>
    <w:rsid w:val="00C10655"/>
    <w:rsid w:val="00C12059"/>
    <w:rsid w:val="00C15628"/>
    <w:rsid w:val="00C15688"/>
    <w:rsid w:val="00C2295A"/>
    <w:rsid w:val="00C273D5"/>
    <w:rsid w:val="00C273E3"/>
    <w:rsid w:val="00C3519A"/>
    <w:rsid w:val="00C379CA"/>
    <w:rsid w:val="00C40027"/>
    <w:rsid w:val="00C430EF"/>
    <w:rsid w:val="00C5429E"/>
    <w:rsid w:val="00C568E9"/>
    <w:rsid w:val="00C570A4"/>
    <w:rsid w:val="00C61EA0"/>
    <w:rsid w:val="00C654E6"/>
    <w:rsid w:val="00C65DD8"/>
    <w:rsid w:val="00C706EF"/>
    <w:rsid w:val="00C71213"/>
    <w:rsid w:val="00C7435A"/>
    <w:rsid w:val="00C82A20"/>
    <w:rsid w:val="00C82E37"/>
    <w:rsid w:val="00C85819"/>
    <w:rsid w:val="00C86BE5"/>
    <w:rsid w:val="00C93DF2"/>
    <w:rsid w:val="00C94AC4"/>
    <w:rsid w:val="00C94B03"/>
    <w:rsid w:val="00C976D5"/>
    <w:rsid w:val="00CA2B8B"/>
    <w:rsid w:val="00CA6F3C"/>
    <w:rsid w:val="00CA7912"/>
    <w:rsid w:val="00CB2F97"/>
    <w:rsid w:val="00CB621F"/>
    <w:rsid w:val="00CB70B7"/>
    <w:rsid w:val="00CC6F50"/>
    <w:rsid w:val="00CC72A4"/>
    <w:rsid w:val="00CD5BE3"/>
    <w:rsid w:val="00CD78DA"/>
    <w:rsid w:val="00CF48EB"/>
    <w:rsid w:val="00D0087B"/>
    <w:rsid w:val="00D03C19"/>
    <w:rsid w:val="00D22DC9"/>
    <w:rsid w:val="00D24EFE"/>
    <w:rsid w:val="00D26C54"/>
    <w:rsid w:val="00D329F0"/>
    <w:rsid w:val="00D32CDA"/>
    <w:rsid w:val="00D36387"/>
    <w:rsid w:val="00D4531E"/>
    <w:rsid w:val="00D45D38"/>
    <w:rsid w:val="00D53F6A"/>
    <w:rsid w:val="00D542EF"/>
    <w:rsid w:val="00D578BF"/>
    <w:rsid w:val="00D745EE"/>
    <w:rsid w:val="00D77689"/>
    <w:rsid w:val="00D81C10"/>
    <w:rsid w:val="00D84646"/>
    <w:rsid w:val="00D943AD"/>
    <w:rsid w:val="00DB3186"/>
    <w:rsid w:val="00DB4178"/>
    <w:rsid w:val="00DC3DC9"/>
    <w:rsid w:val="00DD12A4"/>
    <w:rsid w:val="00E06EDF"/>
    <w:rsid w:val="00E07A4A"/>
    <w:rsid w:val="00E07BD3"/>
    <w:rsid w:val="00E21095"/>
    <w:rsid w:val="00E218B1"/>
    <w:rsid w:val="00E21EF1"/>
    <w:rsid w:val="00E23231"/>
    <w:rsid w:val="00E254FF"/>
    <w:rsid w:val="00E43610"/>
    <w:rsid w:val="00E56084"/>
    <w:rsid w:val="00E7142B"/>
    <w:rsid w:val="00E71CE3"/>
    <w:rsid w:val="00E75895"/>
    <w:rsid w:val="00E80CD4"/>
    <w:rsid w:val="00E85A7B"/>
    <w:rsid w:val="00E872A9"/>
    <w:rsid w:val="00E94A44"/>
    <w:rsid w:val="00EA1D66"/>
    <w:rsid w:val="00EA3394"/>
    <w:rsid w:val="00EA475C"/>
    <w:rsid w:val="00EA4FA8"/>
    <w:rsid w:val="00EA5361"/>
    <w:rsid w:val="00EB0271"/>
    <w:rsid w:val="00EB1322"/>
    <w:rsid w:val="00EB143E"/>
    <w:rsid w:val="00EB2E9A"/>
    <w:rsid w:val="00EC4F33"/>
    <w:rsid w:val="00ED26DE"/>
    <w:rsid w:val="00ED3416"/>
    <w:rsid w:val="00EE3279"/>
    <w:rsid w:val="00EE3294"/>
    <w:rsid w:val="00EE4073"/>
    <w:rsid w:val="00EE6A84"/>
    <w:rsid w:val="00EF082A"/>
    <w:rsid w:val="00EF2E2C"/>
    <w:rsid w:val="00EF6B99"/>
    <w:rsid w:val="00EF7BF1"/>
    <w:rsid w:val="00F0238C"/>
    <w:rsid w:val="00F04590"/>
    <w:rsid w:val="00F14C24"/>
    <w:rsid w:val="00F32762"/>
    <w:rsid w:val="00F346B5"/>
    <w:rsid w:val="00F41B1F"/>
    <w:rsid w:val="00F42E0A"/>
    <w:rsid w:val="00F4542A"/>
    <w:rsid w:val="00F47D25"/>
    <w:rsid w:val="00F63AB4"/>
    <w:rsid w:val="00F6425A"/>
    <w:rsid w:val="00F73647"/>
    <w:rsid w:val="00F77A10"/>
    <w:rsid w:val="00F77FF7"/>
    <w:rsid w:val="00F834A8"/>
    <w:rsid w:val="00F84E9F"/>
    <w:rsid w:val="00F86AF7"/>
    <w:rsid w:val="00F9301D"/>
    <w:rsid w:val="00FA164B"/>
    <w:rsid w:val="00FA3901"/>
    <w:rsid w:val="00FA453B"/>
    <w:rsid w:val="00FB335A"/>
    <w:rsid w:val="00FB4F0D"/>
    <w:rsid w:val="00FC4767"/>
    <w:rsid w:val="00FC69AB"/>
    <w:rsid w:val="00FD5A94"/>
    <w:rsid w:val="00FD6513"/>
    <w:rsid w:val="00FE0ADA"/>
    <w:rsid w:val="00FE1A6F"/>
    <w:rsid w:val="00FE710D"/>
    <w:rsid w:val="00FF06D3"/>
    <w:rsid w:val="0125074B"/>
    <w:rsid w:val="0276C194"/>
    <w:rsid w:val="04522F63"/>
    <w:rsid w:val="04A18B8B"/>
    <w:rsid w:val="08A7A3C4"/>
    <w:rsid w:val="08B10241"/>
    <w:rsid w:val="0A0A1659"/>
    <w:rsid w:val="0A1918A5"/>
    <w:rsid w:val="0BB4E906"/>
    <w:rsid w:val="0C7C131E"/>
    <w:rsid w:val="0CD5ACA5"/>
    <w:rsid w:val="0DBF9415"/>
    <w:rsid w:val="0FEE56C7"/>
    <w:rsid w:val="12B35A6F"/>
    <w:rsid w:val="12E11CBE"/>
    <w:rsid w:val="137582CD"/>
    <w:rsid w:val="13DE4C2C"/>
    <w:rsid w:val="141624FD"/>
    <w:rsid w:val="15A49590"/>
    <w:rsid w:val="167DC20C"/>
    <w:rsid w:val="16AD238F"/>
    <w:rsid w:val="189B5994"/>
    <w:rsid w:val="190D6D8F"/>
    <w:rsid w:val="1BE890A3"/>
    <w:rsid w:val="1C748F70"/>
    <w:rsid w:val="1C9D0541"/>
    <w:rsid w:val="1D5FC86B"/>
    <w:rsid w:val="1D6A0AEC"/>
    <w:rsid w:val="1D6ECAB7"/>
    <w:rsid w:val="1E916247"/>
    <w:rsid w:val="1FE206D6"/>
    <w:rsid w:val="2045C9E2"/>
    <w:rsid w:val="2097692D"/>
    <w:rsid w:val="2119862B"/>
    <w:rsid w:val="21D0718B"/>
    <w:rsid w:val="2229137D"/>
    <w:rsid w:val="22F2E54E"/>
    <w:rsid w:val="23B29C32"/>
    <w:rsid w:val="2556ED0D"/>
    <w:rsid w:val="2602118E"/>
    <w:rsid w:val="26090C81"/>
    <w:rsid w:val="2655C5AC"/>
    <w:rsid w:val="26CAD532"/>
    <w:rsid w:val="278F4155"/>
    <w:rsid w:val="279DE1EF"/>
    <w:rsid w:val="2990096B"/>
    <w:rsid w:val="2E1F09E9"/>
    <w:rsid w:val="2E56E6F2"/>
    <w:rsid w:val="2E73FF88"/>
    <w:rsid w:val="2FF2B753"/>
    <w:rsid w:val="30A3B1BA"/>
    <w:rsid w:val="32E09496"/>
    <w:rsid w:val="3364C136"/>
    <w:rsid w:val="34CECA9B"/>
    <w:rsid w:val="352C5FEB"/>
    <w:rsid w:val="3800BD52"/>
    <w:rsid w:val="3A019D5E"/>
    <w:rsid w:val="3C1C982C"/>
    <w:rsid w:val="3CD4931C"/>
    <w:rsid w:val="3E54E1D2"/>
    <w:rsid w:val="3FDD21FE"/>
    <w:rsid w:val="40383541"/>
    <w:rsid w:val="41EFCBE4"/>
    <w:rsid w:val="4291C54E"/>
    <w:rsid w:val="438D8AF7"/>
    <w:rsid w:val="45996117"/>
    <w:rsid w:val="470FEEAB"/>
    <w:rsid w:val="491C809E"/>
    <w:rsid w:val="4A7DC338"/>
    <w:rsid w:val="4AD371F2"/>
    <w:rsid w:val="4C144EC7"/>
    <w:rsid w:val="4CE50CF5"/>
    <w:rsid w:val="4D808D5E"/>
    <w:rsid w:val="4E9721CD"/>
    <w:rsid w:val="4EBA730C"/>
    <w:rsid w:val="50151EFF"/>
    <w:rsid w:val="51282DEA"/>
    <w:rsid w:val="514E4338"/>
    <w:rsid w:val="53E285C5"/>
    <w:rsid w:val="5456346C"/>
    <w:rsid w:val="55165CEC"/>
    <w:rsid w:val="555B53DB"/>
    <w:rsid w:val="57D6D320"/>
    <w:rsid w:val="587B646D"/>
    <w:rsid w:val="5AE9F50F"/>
    <w:rsid w:val="5C3704C2"/>
    <w:rsid w:val="5D7D1E2F"/>
    <w:rsid w:val="6096B900"/>
    <w:rsid w:val="61204CF2"/>
    <w:rsid w:val="613DAF36"/>
    <w:rsid w:val="62FA02E4"/>
    <w:rsid w:val="634C4957"/>
    <w:rsid w:val="63EC5FB3"/>
    <w:rsid w:val="64D2DEC7"/>
    <w:rsid w:val="65828B3E"/>
    <w:rsid w:val="67EAAFBB"/>
    <w:rsid w:val="68C872DA"/>
    <w:rsid w:val="6B4285A9"/>
    <w:rsid w:val="6D0277BA"/>
    <w:rsid w:val="6F72661B"/>
    <w:rsid w:val="70F10C77"/>
    <w:rsid w:val="711E8B03"/>
    <w:rsid w:val="71C5A0A1"/>
    <w:rsid w:val="774211C5"/>
    <w:rsid w:val="77AE8760"/>
    <w:rsid w:val="787BCDBB"/>
    <w:rsid w:val="78AD69E2"/>
    <w:rsid w:val="79400612"/>
    <w:rsid w:val="7A06E651"/>
    <w:rsid w:val="7AF74D2A"/>
    <w:rsid w:val="7B326D59"/>
    <w:rsid w:val="7BB2D705"/>
    <w:rsid w:val="7E1DC8E4"/>
    <w:rsid w:val="7E2B65C4"/>
    <w:rsid w:val="7EA3F8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96C0"/>
  <w15:chartTrackingRefBased/>
  <w15:docId w15:val="{FBCF1C16-6E9C-4848-8675-B639FC87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9616C"/>
    <w:pPr>
      <w:ind w:left="720"/>
      <w:contextualSpacing/>
    </w:pPr>
  </w:style>
  <w:style w:type="paragraph" w:customStyle="1" w:styleId="paragraph">
    <w:name w:val="paragraph"/>
    <w:basedOn w:val="Normal"/>
    <w:rsid w:val="004F645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F6455"/>
  </w:style>
  <w:style w:type="character" w:customStyle="1" w:styleId="eop">
    <w:name w:val="eop"/>
    <w:basedOn w:val="Standardskriftforavsnitt"/>
    <w:rsid w:val="004F6455"/>
  </w:style>
  <w:style w:type="character" w:customStyle="1" w:styleId="spellingerror">
    <w:name w:val="spellingerror"/>
    <w:basedOn w:val="Standardskriftforavsnitt"/>
    <w:rsid w:val="004F6455"/>
  </w:style>
  <w:style w:type="character" w:styleId="Utheving">
    <w:name w:val="Emphasis"/>
    <w:basedOn w:val="Standardskriftforavsnitt"/>
    <w:uiPriority w:val="20"/>
    <w:qFormat/>
    <w:rsid w:val="00764CE9"/>
    <w:rPr>
      <w:i/>
      <w:iCs/>
    </w:rPr>
  </w:style>
  <w:style w:type="paragraph" w:styleId="Merknadstekst">
    <w:name w:val="annotation text"/>
    <w:basedOn w:val="Normal"/>
    <w:link w:val="MerknadstekstTegn"/>
    <w:uiPriority w:val="99"/>
    <w:semiHidden/>
    <w:unhideWhenUsed/>
    <w:rsid w:val="006A603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A603D"/>
    <w:rPr>
      <w:sz w:val="20"/>
      <w:szCs w:val="20"/>
    </w:rPr>
  </w:style>
  <w:style w:type="character" w:styleId="Merknadsreferanse">
    <w:name w:val="annotation reference"/>
    <w:basedOn w:val="Standardskriftforavsnitt"/>
    <w:uiPriority w:val="99"/>
    <w:semiHidden/>
    <w:unhideWhenUsed/>
    <w:rsid w:val="006A603D"/>
    <w:rPr>
      <w:sz w:val="16"/>
      <w:szCs w:val="16"/>
    </w:rPr>
  </w:style>
  <w:style w:type="paragraph" w:styleId="Revisjon">
    <w:name w:val="Revision"/>
    <w:hidden/>
    <w:uiPriority w:val="99"/>
    <w:semiHidden/>
    <w:rsid w:val="00660536"/>
    <w:pPr>
      <w:spacing w:after="0" w:line="240" w:lineRule="auto"/>
    </w:pPr>
  </w:style>
  <w:style w:type="character" w:styleId="Hyperkobling">
    <w:name w:val="Hyperlink"/>
    <w:basedOn w:val="Standardskriftforavsnitt"/>
    <w:uiPriority w:val="99"/>
    <w:unhideWhenUsed/>
    <w:rPr>
      <w:color w:val="0563C1" w:themeColor="hyperlink"/>
      <w:u w:val="single"/>
    </w:rPr>
  </w:style>
  <w:style w:type="paragraph" w:styleId="Kommentaremne">
    <w:name w:val="annotation subject"/>
    <w:basedOn w:val="Merknadstekst"/>
    <w:next w:val="Merknadstekst"/>
    <w:link w:val="KommentaremneTegn"/>
    <w:uiPriority w:val="99"/>
    <w:semiHidden/>
    <w:unhideWhenUsed/>
    <w:rsid w:val="00197BCD"/>
    <w:rPr>
      <w:b/>
      <w:bCs/>
    </w:rPr>
  </w:style>
  <w:style w:type="character" w:customStyle="1" w:styleId="KommentaremneTegn">
    <w:name w:val="Kommentaremne Tegn"/>
    <w:basedOn w:val="MerknadstekstTegn"/>
    <w:link w:val="Kommentaremne"/>
    <w:uiPriority w:val="99"/>
    <w:semiHidden/>
    <w:rsid w:val="00197BCD"/>
    <w:rPr>
      <w:b/>
      <w:bCs/>
      <w:sz w:val="20"/>
      <w:szCs w:val="20"/>
    </w:rPr>
  </w:style>
  <w:style w:type="character" w:styleId="Fulgthyperkobling">
    <w:name w:val="FollowedHyperlink"/>
    <w:basedOn w:val="Standardskriftforavsnitt"/>
    <w:uiPriority w:val="99"/>
    <w:semiHidden/>
    <w:unhideWhenUsed/>
    <w:rsid w:val="00C82E37"/>
    <w:rPr>
      <w:color w:val="954F72" w:themeColor="followedHyperlink"/>
      <w:u w:val="single"/>
    </w:rPr>
  </w:style>
  <w:style w:type="character" w:customStyle="1" w:styleId="UnresolvedMention">
    <w:name w:val="Unresolved Mention"/>
    <w:basedOn w:val="Standardskriftforavsnitt"/>
    <w:uiPriority w:val="99"/>
    <w:semiHidden/>
    <w:unhideWhenUsed/>
    <w:rsid w:val="00CA6F3C"/>
    <w:rPr>
      <w:color w:val="605E5C"/>
      <w:shd w:val="clear" w:color="auto" w:fill="E1DFDD"/>
    </w:rPr>
  </w:style>
  <w:style w:type="paragraph" w:styleId="Topptekst">
    <w:name w:val="header"/>
    <w:basedOn w:val="Normal"/>
    <w:link w:val="TopptekstTegn"/>
    <w:uiPriority w:val="99"/>
    <w:unhideWhenUsed/>
    <w:rsid w:val="00C018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18BB"/>
  </w:style>
  <w:style w:type="paragraph" w:styleId="Bunntekst">
    <w:name w:val="footer"/>
    <w:basedOn w:val="Normal"/>
    <w:link w:val="BunntekstTegn"/>
    <w:uiPriority w:val="99"/>
    <w:unhideWhenUsed/>
    <w:rsid w:val="00C018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481">
      <w:bodyDiv w:val="1"/>
      <w:marLeft w:val="0"/>
      <w:marRight w:val="0"/>
      <w:marTop w:val="0"/>
      <w:marBottom w:val="0"/>
      <w:divBdr>
        <w:top w:val="none" w:sz="0" w:space="0" w:color="auto"/>
        <w:left w:val="none" w:sz="0" w:space="0" w:color="auto"/>
        <w:bottom w:val="none" w:sz="0" w:space="0" w:color="auto"/>
        <w:right w:val="none" w:sz="0" w:space="0" w:color="auto"/>
      </w:divBdr>
    </w:div>
    <w:div w:id="553465445">
      <w:bodyDiv w:val="1"/>
      <w:marLeft w:val="0"/>
      <w:marRight w:val="0"/>
      <w:marTop w:val="0"/>
      <w:marBottom w:val="0"/>
      <w:divBdr>
        <w:top w:val="none" w:sz="0" w:space="0" w:color="auto"/>
        <w:left w:val="none" w:sz="0" w:space="0" w:color="auto"/>
        <w:bottom w:val="none" w:sz="0" w:space="0" w:color="auto"/>
        <w:right w:val="none" w:sz="0" w:space="0" w:color="auto"/>
      </w:divBdr>
    </w:div>
    <w:div w:id="567150904">
      <w:bodyDiv w:val="1"/>
      <w:marLeft w:val="0"/>
      <w:marRight w:val="0"/>
      <w:marTop w:val="0"/>
      <w:marBottom w:val="0"/>
      <w:divBdr>
        <w:top w:val="none" w:sz="0" w:space="0" w:color="auto"/>
        <w:left w:val="none" w:sz="0" w:space="0" w:color="auto"/>
        <w:bottom w:val="none" w:sz="0" w:space="0" w:color="auto"/>
        <w:right w:val="none" w:sz="0" w:space="0" w:color="auto"/>
      </w:divBdr>
      <w:divsChild>
        <w:div w:id="591360116">
          <w:marLeft w:val="0"/>
          <w:marRight w:val="0"/>
          <w:marTop w:val="0"/>
          <w:marBottom w:val="0"/>
          <w:divBdr>
            <w:top w:val="none" w:sz="0" w:space="0" w:color="auto"/>
            <w:left w:val="none" w:sz="0" w:space="0" w:color="auto"/>
            <w:bottom w:val="none" w:sz="0" w:space="0" w:color="auto"/>
            <w:right w:val="none" w:sz="0" w:space="0" w:color="auto"/>
          </w:divBdr>
        </w:div>
        <w:div w:id="726613792">
          <w:marLeft w:val="0"/>
          <w:marRight w:val="0"/>
          <w:marTop w:val="0"/>
          <w:marBottom w:val="0"/>
          <w:divBdr>
            <w:top w:val="none" w:sz="0" w:space="0" w:color="auto"/>
            <w:left w:val="none" w:sz="0" w:space="0" w:color="auto"/>
            <w:bottom w:val="none" w:sz="0" w:space="0" w:color="auto"/>
            <w:right w:val="none" w:sz="0" w:space="0" w:color="auto"/>
          </w:divBdr>
        </w:div>
        <w:div w:id="1194491744">
          <w:marLeft w:val="0"/>
          <w:marRight w:val="0"/>
          <w:marTop w:val="0"/>
          <w:marBottom w:val="0"/>
          <w:divBdr>
            <w:top w:val="none" w:sz="0" w:space="0" w:color="auto"/>
            <w:left w:val="none" w:sz="0" w:space="0" w:color="auto"/>
            <w:bottom w:val="none" w:sz="0" w:space="0" w:color="auto"/>
            <w:right w:val="none" w:sz="0" w:space="0" w:color="auto"/>
          </w:divBdr>
        </w:div>
        <w:div w:id="1264606427">
          <w:marLeft w:val="0"/>
          <w:marRight w:val="0"/>
          <w:marTop w:val="0"/>
          <w:marBottom w:val="0"/>
          <w:divBdr>
            <w:top w:val="none" w:sz="0" w:space="0" w:color="auto"/>
            <w:left w:val="none" w:sz="0" w:space="0" w:color="auto"/>
            <w:bottom w:val="none" w:sz="0" w:space="0" w:color="auto"/>
            <w:right w:val="none" w:sz="0" w:space="0" w:color="auto"/>
          </w:divBdr>
        </w:div>
        <w:div w:id="1750957499">
          <w:marLeft w:val="0"/>
          <w:marRight w:val="0"/>
          <w:marTop w:val="0"/>
          <w:marBottom w:val="0"/>
          <w:divBdr>
            <w:top w:val="none" w:sz="0" w:space="0" w:color="auto"/>
            <w:left w:val="none" w:sz="0" w:space="0" w:color="auto"/>
            <w:bottom w:val="none" w:sz="0" w:space="0" w:color="auto"/>
            <w:right w:val="none" w:sz="0" w:space="0" w:color="auto"/>
          </w:divBdr>
        </w:div>
      </w:divsChild>
    </w:div>
    <w:div w:id="790366254">
      <w:bodyDiv w:val="1"/>
      <w:marLeft w:val="0"/>
      <w:marRight w:val="0"/>
      <w:marTop w:val="0"/>
      <w:marBottom w:val="0"/>
      <w:divBdr>
        <w:top w:val="none" w:sz="0" w:space="0" w:color="auto"/>
        <w:left w:val="none" w:sz="0" w:space="0" w:color="auto"/>
        <w:bottom w:val="none" w:sz="0" w:space="0" w:color="auto"/>
        <w:right w:val="none" w:sz="0" w:space="0" w:color="auto"/>
      </w:divBdr>
      <w:divsChild>
        <w:div w:id="276834928">
          <w:marLeft w:val="0"/>
          <w:marRight w:val="0"/>
          <w:marTop w:val="0"/>
          <w:marBottom w:val="0"/>
          <w:divBdr>
            <w:top w:val="none" w:sz="0" w:space="0" w:color="auto"/>
            <w:left w:val="none" w:sz="0" w:space="0" w:color="auto"/>
            <w:bottom w:val="none" w:sz="0" w:space="0" w:color="auto"/>
            <w:right w:val="none" w:sz="0" w:space="0" w:color="auto"/>
          </w:divBdr>
        </w:div>
        <w:div w:id="300501942">
          <w:marLeft w:val="0"/>
          <w:marRight w:val="0"/>
          <w:marTop w:val="0"/>
          <w:marBottom w:val="0"/>
          <w:divBdr>
            <w:top w:val="none" w:sz="0" w:space="0" w:color="auto"/>
            <w:left w:val="none" w:sz="0" w:space="0" w:color="auto"/>
            <w:bottom w:val="none" w:sz="0" w:space="0" w:color="auto"/>
            <w:right w:val="none" w:sz="0" w:space="0" w:color="auto"/>
          </w:divBdr>
        </w:div>
        <w:div w:id="497035082">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sChild>
    </w:div>
    <w:div w:id="892960632">
      <w:bodyDiv w:val="1"/>
      <w:marLeft w:val="0"/>
      <w:marRight w:val="0"/>
      <w:marTop w:val="0"/>
      <w:marBottom w:val="0"/>
      <w:divBdr>
        <w:top w:val="none" w:sz="0" w:space="0" w:color="auto"/>
        <w:left w:val="none" w:sz="0" w:space="0" w:color="auto"/>
        <w:bottom w:val="none" w:sz="0" w:space="0" w:color="auto"/>
        <w:right w:val="none" w:sz="0" w:space="0" w:color="auto"/>
      </w:divBdr>
      <w:divsChild>
        <w:div w:id="390156974">
          <w:marLeft w:val="0"/>
          <w:marRight w:val="0"/>
          <w:marTop w:val="0"/>
          <w:marBottom w:val="0"/>
          <w:divBdr>
            <w:top w:val="none" w:sz="0" w:space="0" w:color="auto"/>
            <w:left w:val="none" w:sz="0" w:space="0" w:color="auto"/>
            <w:bottom w:val="none" w:sz="0" w:space="0" w:color="auto"/>
            <w:right w:val="none" w:sz="0" w:space="0" w:color="auto"/>
          </w:divBdr>
        </w:div>
        <w:div w:id="713116307">
          <w:marLeft w:val="0"/>
          <w:marRight w:val="0"/>
          <w:marTop w:val="0"/>
          <w:marBottom w:val="0"/>
          <w:divBdr>
            <w:top w:val="none" w:sz="0" w:space="0" w:color="auto"/>
            <w:left w:val="none" w:sz="0" w:space="0" w:color="auto"/>
            <w:bottom w:val="none" w:sz="0" w:space="0" w:color="auto"/>
            <w:right w:val="none" w:sz="0" w:space="0" w:color="auto"/>
          </w:divBdr>
        </w:div>
        <w:div w:id="1007515551">
          <w:marLeft w:val="0"/>
          <w:marRight w:val="0"/>
          <w:marTop w:val="0"/>
          <w:marBottom w:val="0"/>
          <w:divBdr>
            <w:top w:val="none" w:sz="0" w:space="0" w:color="auto"/>
            <w:left w:val="none" w:sz="0" w:space="0" w:color="auto"/>
            <w:bottom w:val="none" w:sz="0" w:space="0" w:color="auto"/>
            <w:right w:val="none" w:sz="0" w:space="0" w:color="auto"/>
          </w:divBdr>
        </w:div>
        <w:div w:id="1938441919">
          <w:marLeft w:val="0"/>
          <w:marRight w:val="0"/>
          <w:marTop w:val="0"/>
          <w:marBottom w:val="0"/>
          <w:divBdr>
            <w:top w:val="none" w:sz="0" w:space="0" w:color="auto"/>
            <w:left w:val="none" w:sz="0" w:space="0" w:color="auto"/>
            <w:bottom w:val="none" w:sz="0" w:space="0" w:color="auto"/>
            <w:right w:val="none" w:sz="0" w:space="0" w:color="auto"/>
          </w:divBdr>
        </w:div>
      </w:divsChild>
    </w:div>
    <w:div w:id="1108741876">
      <w:bodyDiv w:val="1"/>
      <w:marLeft w:val="0"/>
      <w:marRight w:val="0"/>
      <w:marTop w:val="0"/>
      <w:marBottom w:val="0"/>
      <w:divBdr>
        <w:top w:val="none" w:sz="0" w:space="0" w:color="auto"/>
        <w:left w:val="none" w:sz="0" w:space="0" w:color="auto"/>
        <w:bottom w:val="none" w:sz="0" w:space="0" w:color="auto"/>
        <w:right w:val="none" w:sz="0" w:space="0" w:color="auto"/>
      </w:divBdr>
      <w:divsChild>
        <w:div w:id="1066031459">
          <w:marLeft w:val="0"/>
          <w:marRight w:val="0"/>
          <w:marTop w:val="0"/>
          <w:marBottom w:val="0"/>
          <w:divBdr>
            <w:top w:val="none" w:sz="0" w:space="0" w:color="auto"/>
            <w:left w:val="none" w:sz="0" w:space="0" w:color="auto"/>
            <w:bottom w:val="none" w:sz="0" w:space="0" w:color="auto"/>
            <w:right w:val="none" w:sz="0" w:space="0" w:color="auto"/>
          </w:divBdr>
        </w:div>
        <w:div w:id="1731346669">
          <w:marLeft w:val="0"/>
          <w:marRight w:val="0"/>
          <w:marTop w:val="0"/>
          <w:marBottom w:val="0"/>
          <w:divBdr>
            <w:top w:val="none" w:sz="0" w:space="0" w:color="auto"/>
            <w:left w:val="none" w:sz="0" w:space="0" w:color="auto"/>
            <w:bottom w:val="none" w:sz="0" w:space="0" w:color="auto"/>
            <w:right w:val="none" w:sz="0" w:space="0" w:color="auto"/>
          </w:divBdr>
        </w:div>
        <w:div w:id="1817255916">
          <w:marLeft w:val="0"/>
          <w:marRight w:val="0"/>
          <w:marTop w:val="0"/>
          <w:marBottom w:val="0"/>
          <w:divBdr>
            <w:top w:val="none" w:sz="0" w:space="0" w:color="auto"/>
            <w:left w:val="none" w:sz="0" w:space="0" w:color="auto"/>
            <w:bottom w:val="none" w:sz="0" w:space="0" w:color="auto"/>
            <w:right w:val="none" w:sz="0" w:space="0" w:color="auto"/>
          </w:divBdr>
        </w:div>
        <w:div w:id="1945185476">
          <w:marLeft w:val="0"/>
          <w:marRight w:val="0"/>
          <w:marTop w:val="0"/>
          <w:marBottom w:val="0"/>
          <w:divBdr>
            <w:top w:val="none" w:sz="0" w:space="0" w:color="auto"/>
            <w:left w:val="none" w:sz="0" w:space="0" w:color="auto"/>
            <w:bottom w:val="none" w:sz="0" w:space="0" w:color="auto"/>
            <w:right w:val="none" w:sz="0" w:space="0" w:color="auto"/>
          </w:divBdr>
        </w:div>
      </w:divsChild>
    </w:div>
    <w:div w:id="1371102628">
      <w:bodyDiv w:val="1"/>
      <w:marLeft w:val="0"/>
      <w:marRight w:val="0"/>
      <w:marTop w:val="0"/>
      <w:marBottom w:val="0"/>
      <w:divBdr>
        <w:top w:val="none" w:sz="0" w:space="0" w:color="auto"/>
        <w:left w:val="none" w:sz="0" w:space="0" w:color="auto"/>
        <w:bottom w:val="none" w:sz="0" w:space="0" w:color="auto"/>
        <w:right w:val="none" w:sz="0" w:space="0" w:color="auto"/>
      </w:divBdr>
      <w:divsChild>
        <w:div w:id="1070344580">
          <w:marLeft w:val="0"/>
          <w:marRight w:val="0"/>
          <w:marTop w:val="0"/>
          <w:marBottom w:val="0"/>
          <w:divBdr>
            <w:top w:val="none" w:sz="0" w:space="0" w:color="auto"/>
            <w:left w:val="none" w:sz="0" w:space="0" w:color="auto"/>
            <w:bottom w:val="none" w:sz="0" w:space="0" w:color="auto"/>
            <w:right w:val="none" w:sz="0" w:space="0" w:color="auto"/>
          </w:divBdr>
        </w:div>
        <w:div w:id="1600600770">
          <w:marLeft w:val="0"/>
          <w:marRight w:val="0"/>
          <w:marTop w:val="0"/>
          <w:marBottom w:val="0"/>
          <w:divBdr>
            <w:top w:val="none" w:sz="0" w:space="0" w:color="auto"/>
            <w:left w:val="none" w:sz="0" w:space="0" w:color="auto"/>
            <w:bottom w:val="none" w:sz="0" w:space="0" w:color="auto"/>
            <w:right w:val="none" w:sz="0" w:space="0" w:color="auto"/>
          </w:divBdr>
        </w:div>
      </w:divsChild>
    </w:div>
    <w:div w:id="1527283120">
      <w:bodyDiv w:val="1"/>
      <w:marLeft w:val="0"/>
      <w:marRight w:val="0"/>
      <w:marTop w:val="0"/>
      <w:marBottom w:val="0"/>
      <w:divBdr>
        <w:top w:val="none" w:sz="0" w:space="0" w:color="auto"/>
        <w:left w:val="none" w:sz="0" w:space="0" w:color="auto"/>
        <w:bottom w:val="none" w:sz="0" w:space="0" w:color="auto"/>
        <w:right w:val="none" w:sz="0" w:space="0" w:color="auto"/>
      </w:divBdr>
      <w:divsChild>
        <w:div w:id="863901483">
          <w:marLeft w:val="0"/>
          <w:marRight w:val="0"/>
          <w:marTop w:val="0"/>
          <w:marBottom w:val="0"/>
          <w:divBdr>
            <w:top w:val="none" w:sz="0" w:space="0" w:color="auto"/>
            <w:left w:val="none" w:sz="0" w:space="0" w:color="auto"/>
            <w:bottom w:val="none" w:sz="0" w:space="0" w:color="auto"/>
            <w:right w:val="none" w:sz="0" w:space="0" w:color="auto"/>
          </w:divBdr>
        </w:div>
        <w:div w:id="1536503603">
          <w:marLeft w:val="0"/>
          <w:marRight w:val="0"/>
          <w:marTop w:val="0"/>
          <w:marBottom w:val="0"/>
          <w:divBdr>
            <w:top w:val="none" w:sz="0" w:space="0" w:color="auto"/>
            <w:left w:val="none" w:sz="0" w:space="0" w:color="auto"/>
            <w:bottom w:val="none" w:sz="0" w:space="0" w:color="auto"/>
            <w:right w:val="none" w:sz="0" w:space="0" w:color="auto"/>
          </w:divBdr>
        </w:div>
        <w:div w:id="153847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iet.no/tjenester/opphold-i-norge-og-asyl/krigen-i-ukraina/slik-soker-ukrainske-borgere-kollektiv-beskyttelse-i-norge/" TargetMode="External"/><Relationship Id="rId5" Type="http://schemas.openxmlformats.org/officeDocument/2006/relationships/styles" Target="styles.xml"/><Relationship Id="rId10" Type="http://schemas.openxmlformats.org/officeDocument/2006/relationships/hyperlink" Target="https://www.udi.no/krisen-i-ukrain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A9FFE19C1404ABB880631B38D434C" ma:contentTypeVersion="6" ma:contentTypeDescription="Create a new document." ma:contentTypeScope="" ma:versionID="2ee9e1229b17ee09b5f108db7c8899f6">
  <xsd:schema xmlns:xsd="http://www.w3.org/2001/XMLSchema" xmlns:xs="http://www.w3.org/2001/XMLSchema" xmlns:p="http://schemas.microsoft.com/office/2006/metadata/properties" xmlns:ns2="8d73eeac-0527-46ce-b240-deb54efaeddd" xmlns:ns3="bda6c9db-e234-45b1-b876-3becb6099e40" targetNamespace="http://schemas.microsoft.com/office/2006/metadata/properties" ma:root="true" ma:fieldsID="e147aaeabdceff5cce9d0b0bef30020c" ns2:_="" ns3:_="">
    <xsd:import namespace="8d73eeac-0527-46ce-b240-deb54efaeddd"/>
    <xsd:import namespace="bda6c9db-e234-45b1-b876-3becb6099e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3eeac-0527-46ce-b240-deb54efa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6c9db-e234-45b1-b876-3becb6099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B58B7-1879-46C2-A4EB-6CDA40679C08}">
  <ds:schemaRefs>
    <ds:schemaRef ds:uri="http://schemas.microsoft.com/sharepoint/v3/contenttype/forms"/>
  </ds:schemaRefs>
</ds:datastoreItem>
</file>

<file path=customXml/itemProps2.xml><?xml version="1.0" encoding="utf-8"?>
<ds:datastoreItem xmlns:ds="http://schemas.openxmlformats.org/officeDocument/2006/customXml" ds:itemID="{93B165F5-9ADD-4C8B-A4BA-2A81E33C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3eeac-0527-46ce-b240-deb54efaeddd"/>
    <ds:schemaRef ds:uri="bda6c9db-e234-45b1-b876-3becb6099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29CB7-E615-4991-B107-0E4663F0FFA0}">
  <ds:schemaRefs>
    <ds:schemaRef ds:uri="http://purl.org/dc/dcmitype/"/>
    <ds:schemaRef ds:uri="http://schemas.microsoft.com/office/2006/documentManagement/types"/>
    <ds:schemaRef ds:uri="http://purl.org/dc/elements/1.1/"/>
    <ds:schemaRef ds:uri="http://schemas.microsoft.com/office/2006/metadata/properties"/>
    <ds:schemaRef ds:uri="8d73eeac-0527-46ce-b240-deb54efaeddd"/>
    <ds:schemaRef ds:uri="http://purl.org/dc/terms/"/>
    <ds:schemaRef ds:uri="http://schemas.openxmlformats.org/package/2006/metadata/core-properties"/>
    <ds:schemaRef ds:uri="http://schemas.microsoft.com/office/infopath/2007/PartnerControls"/>
    <ds:schemaRef ds:uri="bda6c9db-e234-45b1-b876-3becb6099e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5108</Characters>
  <Application>Microsoft Office Word</Application>
  <DocSecurity>4</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6059</CharactersWithSpaces>
  <SharedDoc>false</SharedDoc>
  <HLinks>
    <vt:vector size="12" baseType="variant">
      <vt:variant>
        <vt:i4>3211371</vt:i4>
      </vt:variant>
      <vt:variant>
        <vt:i4>3</vt:i4>
      </vt:variant>
      <vt:variant>
        <vt:i4>0</vt:i4>
      </vt:variant>
      <vt:variant>
        <vt:i4>5</vt:i4>
      </vt:variant>
      <vt:variant>
        <vt:lpwstr>https://www.politiet.no/tjenester/opphold-i-norge-og-asyl/krigen-i-ukraina/slik-soker-ukrainske-borgere-kollektiv-beskyttelse-i-norge/</vt:lpwstr>
      </vt:variant>
      <vt:variant>
        <vt:lpwstr/>
      </vt:variant>
      <vt:variant>
        <vt:i4>4259860</vt:i4>
      </vt:variant>
      <vt:variant>
        <vt:i4>0</vt:i4>
      </vt:variant>
      <vt:variant>
        <vt:i4>0</vt:i4>
      </vt:variant>
      <vt:variant>
        <vt:i4>5</vt:i4>
      </vt:variant>
      <vt:variant>
        <vt:lpwstr>https://www.udi.no/krisen-i-ukraina/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Glosli, Stine</dc:creator>
  <cp:keywords/>
  <dc:description/>
  <cp:lastModifiedBy>Solbjørg Losnegård Nedrelid</cp:lastModifiedBy>
  <cp:revision>2</cp:revision>
  <dcterms:created xsi:type="dcterms:W3CDTF">2022-04-19T09:23:00Z</dcterms:created>
  <dcterms:modified xsi:type="dcterms:W3CDTF">2022-04-19T09:23:00Z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2022-04-04T07:04:43Z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39910204-f971-42e6-8e6b-55d670c00e7e</vt:lpwstr>
  </property>
  <property fmtid="{D5CDD505-2E9C-101B-9397-08002B2CF9AE}" pid="8" name="MSIP_Label_d3491420-1ae2-4120-89e6-e6f668f067e2_ContentBits">
    <vt:lpwstr>0</vt:lpwstr>
  </property>
  <property fmtid="{D5CDD505-2E9C-101B-9397-08002B2CF9AE}" pid="9" name="ContentTypeId">
    <vt:lpwstr>0x0101000E7A9FFE19C1404ABB880631B38D434C</vt:lpwstr>
  </property>
</Properties>
</file>